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0F6AA8" w:rsidRDefault="006937ED" w:rsidP="001E6073">
      <w:pPr>
        <w:spacing w:after="175" w:line="285" w:lineRule="exact"/>
        <w:rPr>
          <w:rFonts w:ascii="Montserrat" w:hAnsi="Montserrat" w:cs="Tahoma"/>
          <w:b/>
          <w:bCs/>
          <w:sz w:val="20"/>
          <w:szCs w:val="20"/>
        </w:rPr>
      </w:pPr>
    </w:p>
    <w:p w14:paraId="415275BB" w14:textId="288397C1" w:rsidR="0030093D" w:rsidRPr="000F6AA8" w:rsidRDefault="00694403"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ÎMPUTERNICIRE SPECIALĂ</w:t>
      </w:r>
    </w:p>
    <w:p w14:paraId="672E9375" w14:textId="22EECF8D" w:rsidR="00993AF7" w:rsidRPr="000F6AA8" w:rsidRDefault="00A51B52"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 xml:space="preserve">ADUNAREA GENERALĂ </w:t>
      </w:r>
      <w:r w:rsidR="004F398F" w:rsidRPr="000F6AA8">
        <w:rPr>
          <w:rFonts w:ascii="Montserrat" w:hAnsi="Montserrat" w:cs="Tahoma"/>
          <w:b/>
          <w:bCs/>
          <w:sz w:val="20"/>
          <w:szCs w:val="20"/>
        </w:rPr>
        <w:t>EXTRAOR</w:t>
      </w:r>
      <w:r w:rsidRPr="000F6AA8">
        <w:rPr>
          <w:rFonts w:ascii="Montserrat" w:hAnsi="Montserrat" w:cs="Tahoma"/>
          <w:b/>
          <w:bCs/>
          <w:sz w:val="20"/>
          <w:szCs w:val="20"/>
        </w:rPr>
        <w:t>DINARĂ A ACȚIONARILOR („AG</w:t>
      </w:r>
      <w:r w:rsidR="004F398F" w:rsidRPr="000F6AA8">
        <w:rPr>
          <w:rFonts w:ascii="Montserrat" w:hAnsi="Montserrat" w:cs="Tahoma"/>
          <w:b/>
          <w:bCs/>
          <w:sz w:val="20"/>
          <w:szCs w:val="20"/>
        </w:rPr>
        <w:t>E</w:t>
      </w:r>
      <w:r w:rsidRPr="000F6AA8">
        <w:rPr>
          <w:rFonts w:ascii="Montserrat" w:hAnsi="Montserrat" w:cs="Tahoma"/>
          <w:b/>
          <w:bCs/>
          <w:sz w:val="20"/>
          <w:szCs w:val="20"/>
        </w:rPr>
        <w:t xml:space="preserve">A”) </w:t>
      </w:r>
    </w:p>
    <w:p w14:paraId="12C41209" w14:textId="77777777" w:rsidR="000F6AA8" w:rsidRPr="005E097C" w:rsidRDefault="000F6AA8" w:rsidP="000F6AA8">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Pr="005E097C">
        <w:rPr>
          <w:rFonts w:ascii="Montserrat" w:hAnsi="Montserrat" w:cs="Tahoma"/>
          <w:b/>
          <w:bCs/>
          <w:sz w:val="20"/>
          <w:szCs w:val="20"/>
        </w:rPr>
        <w:t>S.A.</w:t>
      </w:r>
    </w:p>
    <w:p w14:paraId="2FF32948" w14:textId="77777777" w:rsidR="00A7212D" w:rsidRPr="005E097C" w:rsidRDefault="00A7212D" w:rsidP="00A7212D">
      <w:pPr>
        <w:spacing w:after="175" w:line="285" w:lineRule="exact"/>
        <w:jc w:val="center"/>
        <w:rPr>
          <w:rFonts w:ascii="Montserrat" w:hAnsi="Montserrat" w:cs="Tahoma"/>
          <w:sz w:val="20"/>
          <w:szCs w:val="20"/>
        </w:rPr>
      </w:pPr>
      <w:r>
        <w:rPr>
          <w:rFonts w:ascii="Montserrat" w:hAnsi="Montserrat" w:cs="Tahoma"/>
          <w:sz w:val="20"/>
          <w:szCs w:val="20"/>
        </w:rPr>
        <w:t>24.04.2025</w:t>
      </w:r>
      <w:r w:rsidRPr="005E097C">
        <w:rPr>
          <w:rFonts w:ascii="Montserrat" w:hAnsi="Montserrat" w:cs="Tahoma"/>
          <w:sz w:val="20"/>
          <w:szCs w:val="20"/>
        </w:rPr>
        <w:t xml:space="preserve"> ora </w:t>
      </w:r>
      <w:r>
        <w:rPr>
          <w:rFonts w:ascii="Montserrat" w:hAnsi="Montserrat" w:cs="Tahoma"/>
          <w:sz w:val="20"/>
          <w:szCs w:val="20"/>
        </w:rPr>
        <w:t>17</w:t>
      </w:r>
      <w:r w:rsidRPr="005E097C">
        <w:rPr>
          <w:rFonts w:ascii="Montserrat" w:hAnsi="Montserrat" w:cs="Tahoma"/>
          <w:sz w:val="20"/>
          <w:szCs w:val="20"/>
        </w:rPr>
        <w:t>:</w:t>
      </w:r>
      <w:r>
        <w:rPr>
          <w:rFonts w:ascii="Montserrat" w:hAnsi="Montserrat" w:cs="Tahoma"/>
          <w:sz w:val="20"/>
          <w:szCs w:val="20"/>
        </w:rPr>
        <w:t>45</w:t>
      </w:r>
      <w:r w:rsidRPr="005E097C">
        <w:rPr>
          <w:rFonts w:ascii="Montserrat" w:hAnsi="Montserrat" w:cs="Tahoma"/>
          <w:sz w:val="20"/>
          <w:szCs w:val="20"/>
        </w:rPr>
        <w:t xml:space="preserve"> ora României (prima convocare) / </w:t>
      </w:r>
      <w:r>
        <w:rPr>
          <w:rFonts w:ascii="Montserrat" w:hAnsi="Montserrat" w:cs="Tahoma"/>
          <w:sz w:val="20"/>
          <w:szCs w:val="20"/>
        </w:rPr>
        <w:t>25.04.2025</w:t>
      </w:r>
      <w:r w:rsidRPr="005E097C">
        <w:rPr>
          <w:rFonts w:ascii="Montserrat" w:hAnsi="Montserrat" w:cs="Tahoma"/>
          <w:sz w:val="20"/>
          <w:szCs w:val="20"/>
        </w:rPr>
        <w:t xml:space="preserve"> ora </w:t>
      </w:r>
      <w:r>
        <w:rPr>
          <w:rFonts w:ascii="Montserrat" w:hAnsi="Montserrat" w:cs="Tahoma"/>
          <w:sz w:val="20"/>
          <w:szCs w:val="20"/>
        </w:rPr>
        <w:t>17</w:t>
      </w:r>
      <w:r w:rsidRPr="005E097C">
        <w:rPr>
          <w:rFonts w:ascii="Montserrat" w:hAnsi="Montserrat" w:cs="Tahoma"/>
          <w:sz w:val="20"/>
          <w:szCs w:val="20"/>
        </w:rPr>
        <w:t>:</w:t>
      </w:r>
      <w:r>
        <w:rPr>
          <w:rFonts w:ascii="Montserrat" w:hAnsi="Montserrat" w:cs="Tahoma"/>
          <w:sz w:val="20"/>
          <w:szCs w:val="20"/>
        </w:rPr>
        <w:t>45</w:t>
      </w:r>
      <w:r w:rsidRPr="005E097C">
        <w:rPr>
          <w:rFonts w:ascii="Montserrat" w:hAnsi="Montserrat" w:cs="Tahoma"/>
          <w:sz w:val="20"/>
          <w:szCs w:val="20"/>
        </w:rPr>
        <w:t xml:space="preserve"> ora României (a doua convocare)</w:t>
      </w:r>
    </w:p>
    <w:p w14:paraId="1516C46A" w14:textId="77777777" w:rsidR="0030093D" w:rsidRPr="000F6AA8" w:rsidRDefault="0030093D" w:rsidP="00B83A50">
      <w:pPr>
        <w:spacing w:after="175" w:line="285" w:lineRule="exact"/>
        <w:jc w:val="center"/>
        <w:rPr>
          <w:rFonts w:ascii="Montserrat" w:hAnsi="Montserrat" w:cs="Tahoma"/>
          <w:b/>
          <w:bCs/>
          <w:sz w:val="20"/>
          <w:szCs w:val="20"/>
        </w:rPr>
      </w:pPr>
    </w:p>
    <w:p w14:paraId="2E471365"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Subsemnatul/ _____________________________ [</w:t>
      </w:r>
      <w:r w:rsidRPr="000F6AA8">
        <w:rPr>
          <w:rFonts w:ascii="Montserrat" w:hAnsi="Montserrat" w:cs="Tahoma"/>
          <w:bCs/>
          <w:sz w:val="20"/>
          <w:szCs w:val="20"/>
          <w:highlight w:val="lightGray"/>
        </w:rPr>
        <w:t>nume și prenume al acționarului persoană fizică</w:t>
      </w:r>
      <w:r w:rsidRPr="000F6AA8">
        <w:rPr>
          <w:rFonts w:ascii="Montserrat" w:hAnsi="Montserrat" w:cs="Tahoma"/>
          <w:bCs/>
          <w:sz w:val="20"/>
          <w:szCs w:val="20"/>
        </w:rPr>
        <w:t>],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w:t>
      </w:r>
    </w:p>
    <w:p w14:paraId="77BFE16E"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sau</w:t>
      </w:r>
    </w:p>
    <w:p w14:paraId="17382DB4"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Societatea _______________________________ [</w:t>
      </w:r>
      <w:r w:rsidRPr="000F6AA8">
        <w:rPr>
          <w:rFonts w:ascii="Montserrat" w:hAnsi="Montserrat" w:cs="Tahoma"/>
          <w:bCs/>
          <w:sz w:val="20"/>
          <w:szCs w:val="20"/>
          <w:highlight w:val="lightGray"/>
        </w:rPr>
        <w:t>denumirea acționarului persoana juridică</w:t>
      </w:r>
      <w:r w:rsidRPr="000F6AA8">
        <w:rPr>
          <w:rFonts w:ascii="Montserrat" w:hAnsi="Montserrat" w:cs="Tahoma"/>
          <w:bCs/>
          <w:sz w:val="20"/>
          <w:szCs w:val="20"/>
        </w:rPr>
        <w:t xml:space="preserve">], cu sediul în __________________________________________________, înregistrată în Registrul Comerțului sub nr. </w:t>
      </w:r>
    </w:p>
    <w:p w14:paraId="613E05DD"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J ___/______/______, având Cod Unic de Înregistrare ______________, reprezentată legal prin _______________________________, în calitate de ______________,</w:t>
      </w:r>
    </w:p>
    <w:p w14:paraId="1D6391BA" w14:textId="77777777" w:rsidR="0030093D" w:rsidRPr="000F6AA8" w:rsidRDefault="0030093D" w:rsidP="00B83A50">
      <w:pPr>
        <w:spacing w:after="175" w:line="285" w:lineRule="exact"/>
        <w:jc w:val="both"/>
        <w:rPr>
          <w:rFonts w:ascii="Montserrat" w:hAnsi="Montserrat" w:cs="Tahoma"/>
          <w:sz w:val="20"/>
          <w:szCs w:val="20"/>
        </w:rPr>
      </w:pPr>
    </w:p>
    <w:p w14:paraId="00DBD14A" w14:textId="7A440F33" w:rsidR="00993AF7"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 xml:space="preserve">în calitate de acționar al </w:t>
      </w:r>
      <w:r w:rsidR="000F6AA8" w:rsidRPr="00F61E23">
        <w:rPr>
          <w:rFonts w:ascii="Montserrat" w:hAnsi="Montserrat" w:cs="Tahoma"/>
          <w:b/>
          <w:bCs/>
          <w:sz w:val="20"/>
          <w:szCs w:val="20"/>
        </w:rPr>
        <w:t>SAFETECH INNOVATIONS S.A.</w:t>
      </w:r>
      <w:r w:rsidR="000F6AA8" w:rsidRPr="00701BE9">
        <w:rPr>
          <w:rFonts w:ascii="Montserrat" w:hAnsi="Montserrat" w:cs="Tahoma"/>
          <w:sz w:val="20"/>
          <w:szCs w:val="20"/>
        </w:rPr>
        <w:t xml:space="preserve">, </w:t>
      </w:r>
      <w:bookmarkStart w:id="1" w:name="_Hlk141173860"/>
      <w:r w:rsidR="00A7212D" w:rsidRPr="00772763">
        <w:rPr>
          <w:rFonts w:ascii="Montserrat" w:hAnsi="Montserrat" w:cs="Tahoma"/>
          <w:sz w:val="20"/>
          <w:szCs w:val="20"/>
        </w:rPr>
        <w:t xml:space="preserve">înregistrată la Registrul Comerțului de pe lângă Tribunalul București sub nr. </w:t>
      </w:r>
      <w:r w:rsidR="00A7212D" w:rsidRPr="009E47CF">
        <w:rPr>
          <w:rFonts w:ascii="Montserrat" w:hAnsi="Montserrat" w:cs="Tahoma"/>
          <w:sz w:val="20"/>
          <w:szCs w:val="20"/>
        </w:rPr>
        <w:t>J2011003550405</w:t>
      </w:r>
      <w:r w:rsidR="00A7212D" w:rsidRPr="00772763">
        <w:rPr>
          <w:rFonts w:ascii="Montserrat" w:hAnsi="Montserrat" w:cs="Tahoma"/>
          <w:sz w:val="20"/>
          <w:szCs w:val="20"/>
        </w:rPr>
        <w:t xml:space="preserve">, cod unic de înregistrare 28239696, cu sediul social în </w:t>
      </w:r>
      <w:bookmarkStart w:id="2" w:name="_Hlk158640219"/>
      <w:r w:rsidR="00A7212D" w:rsidRPr="00772763">
        <w:rPr>
          <w:rFonts w:ascii="Montserrat" w:hAnsi="Montserrat" w:cs="Tahoma"/>
          <w:sz w:val="20"/>
          <w:szCs w:val="20"/>
        </w:rPr>
        <w:t>S</w:t>
      </w:r>
      <w:bookmarkStart w:id="3" w:name="_Hlk158640546"/>
      <w:r w:rsidR="00A7212D" w:rsidRPr="00772763">
        <w:rPr>
          <w:rFonts w:ascii="Montserrat" w:hAnsi="Montserrat" w:cs="Tahoma"/>
          <w:sz w:val="20"/>
          <w:szCs w:val="20"/>
        </w:rPr>
        <w:t>trada Frunzei nr. 12-14, etajele 1 și 2, sector 2, București, România</w:t>
      </w:r>
      <w:bookmarkEnd w:id="2"/>
      <w:bookmarkEnd w:id="3"/>
      <w:r w:rsidR="00A7212D" w:rsidRPr="00772763">
        <w:rPr>
          <w:rFonts w:ascii="Montserrat" w:hAnsi="Montserrat" w:cs="Tahoma"/>
          <w:sz w:val="20"/>
          <w:szCs w:val="20"/>
        </w:rPr>
        <w:t xml:space="preserve">, având un capital social subscris și vărsat de </w:t>
      </w:r>
      <w:bookmarkStart w:id="4" w:name="_Hlk141187507"/>
      <w:r w:rsidR="00A7212D" w:rsidRPr="00772763">
        <w:rPr>
          <w:rFonts w:ascii="Montserrat" w:hAnsi="Montserrat" w:cs="Tahoma"/>
          <w:sz w:val="20"/>
          <w:szCs w:val="20"/>
        </w:rPr>
        <w:t>32.543.530,60</w:t>
      </w:r>
      <w:bookmarkEnd w:id="4"/>
      <w:r w:rsidR="00A7212D">
        <w:rPr>
          <w:rFonts w:ascii="Montserrat" w:hAnsi="Montserrat" w:cs="Tahoma"/>
          <w:sz w:val="20"/>
          <w:szCs w:val="20"/>
        </w:rPr>
        <w:t xml:space="preserve"> </w:t>
      </w:r>
      <w:r w:rsidR="00A7212D" w:rsidRPr="00772763">
        <w:rPr>
          <w:rFonts w:ascii="Montserrat" w:hAnsi="Montserrat" w:cs="Tahoma"/>
          <w:sz w:val="20"/>
          <w:szCs w:val="20"/>
        </w:rPr>
        <w:t>lei</w:t>
      </w:r>
      <w:bookmarkEnd w:id="1"/>
      <w:r w:rsidR="00A7212D" w:rsidRPr="00772763">
        <w:rPr>
          <w:rFonts w:ascii="Montserrat" w:hAnsi="Montserrat" w:cs="Tahoma"/>
          <w:sz w:val="20"/>
          <w:szCs w:val="20"/>
        </w:rPr>
        <w:t xml:space="preserve"> </w:t>
      </w:r>
      <w:r w:rsidR="00993AF7" w:rsidRPr="000F6AA8">
        <w:rPr>
          <w:rFonts w:ascii="Montserrat" w:hAnsi="Montserrat" w:cs="Tahoma"/>
          <w:sz w:val="20"/>
          <w:szCs w:val="20"/>
        </w:rPr>
        <w:t>(fiind denumită în continuare „</w:t>
      </w:r>
      <w:r w:rsidR="00993AF7" w:rsidRPr="000F6AA8">
        <w:rPr>
          <w:rFonts w:ascii="Montserrat" w:hAnsi="Montserrat" w:cs="Tahoma"/>
          <w:b/>
          <w:bCs/>
          <w:sz w:val="20"/>
          <w:szCs w:val="20"/>
        </w:rPr>
        <w:t>Societatea</w:t>
      </w:r>
      <w:r w:rsidR="00993AF7" w:rsidRPr="000F6AA8">
        <w:rPr>
          <w:rFonts w:ascii="Montserrat" w:hAnsi="Montserrat" w:cs="Tahoma"/>
          <w:sz w:val="20"/>
          <w:szCs w:val="20"/>
        </w:rPr>
        <w:t>”)</w:t>
      </w:r>
      <w:r w:rsidR="007D3C82" w:rsidRPr="000F6AA8">
        <w:rPr>
          <w:rFonts w:ascii="Montserrat" w:hAnsi="Montserrat" w:cs="Tahoma"/>
          <w:sz w:val="20"/>
          <w:szCs w:val="20"/>
        </w:rPr>
        <w:t xml:space="preserve"> </w:t>
      </w:r>
    </w:p>
    <w:p w14:paraId="29710306" w14:textId="17C1208D" w:rsidR="0030093D"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0FBF7DCD" w14:textId="6B1BCE62" w:rsidR="00D042D8" w:rsidRPr="00271E41" w:rsidRDefault="00694403" w:rsidP="00271E41">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numesc prin prezenta pe ________________________,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 ca reprezentant al meu în AG</w:t>
      </w:r>
      <w:r w:rsidR="004F398F" w:rsidRPr="000F6AA8">
        <w:rPr>
          <w:rFonts w:ascii="Montserrat" w:hAnsi="Montserrat" w:cs="Tahoma"/>
          <w:bCs/>
          <w:sz w:val="20"/>
          <w:szCs w:val="20"/>
        </w:rPr>
        <w:t>E</w:t>
      </w:r>
      <w:r w:rsidRPr="000F6AA8">
        <w:rPr>
          <w:rFonts w:ascii="Montserrat" w:hAnsi="Montserrat" w:cs="Tahoma"/>
          <w:bCs/>
          <w:sz w:val="20"/>
          <w:szCs w:val="20"/>
        </w:rPr>
        <w:t>A, să exercite dreptul de vot aferent deţinerilor mele înregistrate în Registrul Acţionarilor după cum urmează:</w:t>
      </w:r>
    </w:p>
    <w:p w14:paraId="4796A2EE" w14:textId="77777777" w:rsidR="00A7212D" w:rsidRPr="005E097C" w:rsidRDefault="00A7212D" w:rsidP="00A7212D">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1 de pe ordinea de zi:</w:t>
      </w:r>
    </w:p>
    <w:p w14:paraId="78F56484" w14:textId="77777777" w:rsidR="00A7212D" w:rsidRPr="003F69B3" w:rsidRDefault="00A7212D" w:rsidP="00A7212D">
      <w:pPr>
        <w:spacing w:after="175" w:line="285" w:lineRule="exact"/>
        <w:ind w:left="426"/>
        <w:jc w:val="both"/>
        <w:rPr>
          <w:rFonts w:ascii="Montserrat" w:hAnsi="Montserrat" w:cs="Tahoma"/>
          <w:sz w:val="20"/>
          <w:szCs w:val="20"/>
        </w:rPr>
      </w:pPr>
      <w:r w:rsidRPr="003F69B3">
        <w:rPr>
          <w:rFonts w:ascii="Montserrat" w:hAnsi="Montserrat" w:cs="Tahoma"/>
          <w:sz w:val="20"/>
          <w:szCs w:val="20"/>
        </w:rPr>
        <w:t>Aprobarea actualizării domeniului principal de activitate, conform codificării CAEN Rev. 3, prevăzută în Ordinul nr 377/2024</w:t>
      </w:r>
      <w:r w:rsidRPr="00772763">
        <w:t xml:space="preserve"> </w:t>
      </w:r>
      <w:r w:rsidRPr="003F69B3">
        <w:rPr>
          <w:rFonts w:ascii="Montserrat" w:hAnsi="Montserrat" w:cs="Tahoma"/>
          <w:sz w:val="20"/>
          <w:szCs w:val="20"/>
        </w:rPr>
        <w:t>privind actualizarea Clasificării activităților din economia națională – CAEN, noul domeniu principal de activitate fiind:</w:t>
      </w: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425"/>
      </w:tblGrid>
      <w:tr w:rsidR="00A7212D" w14:paraId="4BDC1BE1" w14:textId="77777777" w:rsidTr="003452A7">
        <w:tc>
          <w:tcPr>
            <w:tcW w:w="1080" w:type="dxa"/>
            <w:vAlign w:val="center"/>
          </w:tcPr>
          <w:p w14:paraId="791E16E8" w14:textId="77777777" w:rsidR="00A7212D" w:rsidRPr="00BB1850" w:rsidRDefault="00A7212D" w:rsidP="003452A7">
            <w:pPr>
              <w:jc w:val="both"/>
              <w:rPr>
                <w:b/>
                <w:bCs/>
              </w:rPr>
            </w:pPr>
            <w:r w:rsidRPr="00772763">
              <w:rPr>
                <w:rFonts w:ascii="Montserrat" w:hAnsi="Montserrat" w:cs="Tahoma"/>
                <w:b/>
                <w:bCs/>
                <w:sz w:val="20"/>
                <w:szCs w:val="20"/>
              </w:rPr>
              <w:t>622</w:t>
            </w:r>
          </w:p>
        </w:tc>
        <w:tc>
          <w:tcPr>
            <w:tcW w:w="7425" w:type="dxa"/>
            <w:vAlign w:val="center"/>
          </w:tcPr>
          <w:p w14:paraId="1261C555" w14:textId="77777777" w:rsidR="00A7212D" w:rsidRPr="00613939" w:rsidRDefault="00A7212D" w:rsidP="003452A7">
            <w:pPr>
              <w:jc w:val="both"/>
            </w:pPr>
            <w:r w:rsidRPr="00613939">
              <w:rPr>
                <w:rFonts w:ascii="Montserrat" w:hAnsi="Montserrat" w:cs="Tahoma"/>
                <w:sz w:val="20"/>
                <w:szCs w:val="20"/>
              </w:rPr>
              <w:t>Activități de consultanță în tehnologia informației și de management (gestiune și exploatare) a mijloacelor de calcul</w:t>
            </w:r>
          </w:p>
        </w:tc>
      </w:tr>
    </w:tbl>
    <w:p w14:paraId="562663F3" w14:textId="77777777" w:rsidR="00A7212D" w:rsidRPr="005E097C" w:rsidRDefault="00A7212D" w:rsidP="00A7212D">
      <w:pPr>
        <w:spacing w:after="175" w:line="285" w:lineRule="exact"/>
        <w:ind w:left="426"/>
        <w:jc w:val="both"/>
        <w:rPr>
          <w:rFonts w:ascii="Montserrat" w:hAnsi="Montserrat" w:cs="Tahoma"/>
          <w:sz w:val="20"/>
          <w:szCs w:val="20"/>
        </w:rPr>
      </w:pPr>
      <w:r w:rsidRPr="005E097C">
        <w:rPr>
          <w:rFonts w:ascii="Montserrat" w:hAnsi="Montserrat" w:cs="Tahoma"/>
          <w:sz w:val="20"/>
          <w:szCs w:val="20"/>
        </w:rPr>
        <w:lastRenderedPageBreak/>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A7212D" w:rsidRPr="005E097C" w14:paraId="4D4A8F21" w14:textId="77777777" w:rsidTr="003452A7">
        <w:tc>
          <w:tcPr>
            <w:tcW w:w="1667" w:type="pct"/>
          </w:tcPr>
          <w:p w14:paraId="19D5399F"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4104229"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EC6D79E"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7212D" w:rsidRPr="005E097C" w14:paraId="4572C668" w14:textId="77777777" w:rsidTr="003452A7">
        <w:tc>
          <w:tcPr>
            <w:tcW w:w="1667" w:type="pct"/>
          </w:tcPr>
          <w:p w14:paraId="4061D0CF" w14:textId="77777777" w:rsidR="00A7212D" w:rsidRPr="005E097C" w:rsidRDefault="00A7212D" w:rsidP="003452A7">
            <w:pPr>
              <w:spacing w:before="120" w:after="175" w:line="285" w:lineRule="exact"/>
              <w:rPr>
                <w:rFonts w:ascii="Montserrat" w:hAnsi="Montserrat" w:cs="Tahoma"/>
                <w:sz w:val="20"/>
                <w:szCs w:val="20"/>
              </w:rPr>
            </w:pPr>
          </w:p>
        </w:tc>
        <w:tc>
          <w:tcPr>
            <w:tcW w:w="1667" w:type="pct"/>
          </w:tcPr>
          <w:p w14:paraId="03947DA7" w14:textId="77777777" w:rsidR="00A7212D" w:rsidRPr="005E097C" w:rsidRDefault="00A7212D" w:rsidP="003452A7">
            <w:pPr>
              <w:spacing w:before="120" w:after="175" w:line="285" w:lineRule="exact"/>
              <w:rPr>
                <w:rFonts w:ascii="Montserrat" w:hAnsi="Montserrat" w:cs="Tahoma"/>
                <w:sz w:val="20"/>
                <w:szCs w:val="20"/>
              </w:rPr>
            </w:pPr>
          </w:p>
        </w:tc>
        <w:tc>
          <w:tcPr>
            <w:tcW w:w="1666" w:type="pct"/>
          </w:tcPr>
          <w:p w14:paraId="72A52B15" w14:textId="77777777" w:rsidR="00A7212D" w:rsidRPr="005E097C" w:rsidRDefault="00A7212D" w:rsidP="003452A7">
            <w:pPr>
              <w:spacing w:before="120" w:after="175" w:line="285" w:lineRule="exact"/>
              <w:rPr>
                <w:rFonts w:ascii="Montserrat" w:hAnsi="Montserrat" w:cs="Tahoma"/>
                <w:sz w:val="20"/>
                <w:szCs w:val="20"/>
              </w:rPr>
            </w:pPr>
          </w:p>
        </w:tc>
      </w:tr>
    </w:tbl>
    <w:p w14:paraId="5F324E55" w14:textId="77777777" w:rsidR="00A7212D" w:rsidRPr="00F00ADB" w:rsidRDefault="00A7212D" w:rsidP="00A7212D">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7F408D1" w14:textId="77777777" w:rsidR="00A7212D" w:rsidRPr="005E097C" w:rsidRDefault="00A7212D" w:rsidP="00A7212D">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2 de pe ordinea de zi:</w:t>
      </w:r>
    </w:p>
    <w:p w14:paraId="58031004" w14:textId="77777777" w:rsidR="00A7212D" w:rsidRPr="003F69B3" w:rsidRDefault="00A7212D" w:rsidP="00A7212D">
      <w:pPr>
        <w:spacing w:before="240" w:after="175" w:line="285" w:lineRule="exact"/>
        <w:ind w:left="426"/>
        <w:jc w:val="both"/>
        <w:rPr>
          <w:rFonts w:ascii="Montserrat" w:hAnsi="Montserrat" w:cs="Tahoma"/>
          <w:sz w:val="20"/>
          <w:szCs w:val="20"/>
        </w:rPr>
      </w:pPr>
      <w:r w:rsidRPr="003F69B3">
        <w:rPr>
          <w:rFonts w:ascii="Montserrat" w:hAnsi="Montserrat" w:cs="Tahoma"/>
          <w:sz w:val="20"/>
          <w:szCs w:val="20"/>
        </w:rPr>
        <w:t>Aprobarea actualizării obiectului principal de activitate, conform codificării CAEN Rev. 3, prevăzută în Ordinul nr 377/2024</w:t>
      </w:r>
      <w:r w:rsidRPr="00772763">
        <w:t xml:space="preserve"> </w:t>
      </w:r>
      <w:r w:rsidRPr="003F69B3">
        <w:rPr>
          <w:rFonts w:ascii="Montserrat" w:hAnsi="Montserrat" w:cs="Tahoma"/>
          <w:sz w:val="20"/>
          <w:szCs w:val="20"/>
        </w:rPr>
        <w:t>privind actualizarea Clasificării activităților din economia națională – CAEN, noul obiect principal de activitate fiind:</w:t>
      </w: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425"/>
      </w:tblGrid>
      <w:tr w:rsidR="00A7212D" w:rsidRPr="00613939" w14:paraId="4B52144A" w14:textId="77777777" w:rsidTr="003452A7">
        <w:tc>
          <w:tcPr>
            <w:tcW w:w="1080" w:type="dxa"/>
            <w:vAlign w:val="center"/>
          </w:tcPr>
          <w:p w14:paraId="088A5E58" w14:textId="77777777" w:rsidR="00A7212D" w:rsidRPr="00BB1850" w:rsidRDefault="00A7212D" w:rsidP="003452A7">
            <w:pPr>
              <w:jc w:val="both"/>
              <w:rPr>
                <w:b/>
                <w:bCs/>
              </w:rPr>
            </w:pPr>
            <w:r w:rsidRPr="00772763">
              <w:rPr>
                <w:rFonts w:ascii="Montserrat" w:hAnsi="Montserrat" w:cs="Tahoma"/>
                <w:b/>
                <w:bCs/>
                <w:sz w:val="20"/>
                <w:szCs w:val="20"/>
              </w:rPr>
              <w:t>622</w:t>
            </w:r>
            <w:r>
              <w:rPr>
                <w:rFonts w:ascii="Montserrat" w:hAnsi="Montserrat" w:cs="Tahoma"/>
                <w:b/>
                <w:bCs/>
                <w:sz w:val="20"/>
                <w:szCs w:val="20"/>
              </w:rPr>
              <w:t>0</w:t>
            </w:r>
          </w:p>
        </w:tc>
        <w:tc>
          <w:tcPr>
            <w:tcW w:w="7425" w:type="dxa"/>
            <w:vAlign w:val="center"/>
          </w:tcPr>
          <w:p w14:paraId="3F52173B" w14:textId="77777777" w:rsidR="00A7212D" w:rsidRPr="00613939" w:rsidRDefault="00A7212D" w:rsidP="003452A7">
            <w:pPr>
              <w:jc w:val="both"/>
            </w:pPr>
            <w:r w:rsidRPr="00613939">
              <w:rPr>
                <w:rFonts w:ascii="Montserrat" w:hAnsi="Montserrat" w:cs="Tahoma"/>
                <w:sz w:val="20"/>
                <w:szCs w:val="20"/>
              </w:rPr>
              <w:t>Activități de consultanță în tehnologia informației și de management (gestiune și exploatare) a mijloacelor de calcul</w:t>
            </w:r>
          </w:p>
        </w:tc>
      </w:tr>
    </w:tbl>
    <w:p w14:paraId="26E13D44" w14:textId="77777777" w:rsidR="00A7212D" w:rsidRPr="005E097C" w:rsidRDefault="00A7212D" w:rsidP="00A7212D">
      <w:pPr>
        <w:spacing w:after="175" w:line="285" w:lineRule="exact"/>
        <w:ind w:left="426"/>
        <w:jc w:val="both"/>
        <w:rPr>
          <w:rFonts w:ascii="Montserrat" w:hAnsi="Montserrat" w:cs="Tahoma"/>
          <w:sz w:val="20"/>
          <w:szCs w:val="20"/>
        </w:rPr>
      </w:pPr>
    </w:p>
    <w:tbl>
      <w:tblPr>
        <w:tblStyle w:val="TableGrid"/>
        <w:tblW w:w="4795" w:type="pct"/>
        <w:tblInd w:w="421" w:type="dxa"/>
        <w:tblLook w:val="04A0" w:firstRow="1" w:lastRow="0" w:firstColumn="1" w:lastColumn="0" w:noHBand="0" w:noVBand="1"/>
      </w:tblPr>
      <w:tblGrid>
        <w:gridCol w:w="2882"/>
        <w:gridCol w:w="2883"/>
        <w:gridCol w:w="2881"/>
      </w:tblGrid>
      <w:tr w:rsidR="00A7212D" w:rsidRPr="005E097C" w14:paraId="39A6B0CD" w14:textId="77777777" w:rsidTr="003452A7">
        <w:tc>
          <w:tcPr>
            <w:tcW w:w="1667" w:type="pct"/>
          </w:tcPr>
          <w:p w14:paraId="29F82023"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EF5AEAA"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223A8255"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7212D" w:rsidRPr="005E097C" w14:paraId="7AD859B9" w14:textId="77777777" w:rsidTr="003452A7">
        <w:tc>
          <w:tcPr>
            <w:tcW w:w="1667" w:type="pct"/>
          </w:tcPr>
          <w:p w14:paraId="4AD96B9C" w14:textId="77777777" w:rsidR="00A7212D" w:rsidRPr="005E097C" w:rsidRDefault="00A7212D" w:rsidP="003452A7">
            <w:pPr>
              <w:spacing w:before="120" w:after="175" w:line="285" w:lineRule="exact"/>
              <w:rPr>
                <w:rFonts w:ascii="Montserrat" w:hAnsi="Montserrat" w:cs="Tahoma"/>
                <w:sz w:val="20"/>
                <w:szCs w:val="20"/>
              </w:rPr>
            </w:pPr>
          </w:p>
        </w:tc>
        <w:tc>
          <w:tcPr>
            <w:tcW w:w="1667" w:type="pct"/>
          </w:tcPr>
          <w:p w14:paraId="12020FEC" w14:textId="77777777" w:rsidR="00A7212D" w:rsidRPr="005E097C" w:rsidRDefault="00A7212D" w:rsidP="003452A7">
            <w:pPr>
              <w:spacing w:before="120" w:after="175" w:line="285" w:lineRule="exact"/>
              <w:rPr>
                <w:rFonts w:ascii="Montserrat" w:hAnsi="Montserrat" w:cs="Tahoma"/>
                <w:sz w:val="20"/>
                <w:szCs w:val="20"/>
              </w:rPr>
            </w:pPr>
          </w:p>
        </w:tc>
        <w:tc>
          <w:tcPr>
            <w:tcW w:w="1666" w:type="pct"/>
          </w:tcPr>
          <w:p w14:paraId="742998D0" w14:textId="77777777" w:rsidR="00A7212D" w:rsidRPr="005E097C" w:rsidRDefault="00A7212D" w:rsidP="003452A7">
            <w:pPr>
              <w:spacing w:before="120" w:after="175" w:line="285" w:lineRule="exact"/>
              <w:rPr>
                <w:rFonts w:ascii="Montserrat" w:hAnsi="Montserrat" w:cs="Tahoma"/>
                <w:sz w:val="20"/>
                <w:szCs w:val="20"/>
              </w:rPr>
            </w:pPr>
          </w:p>
        </w:tc>
      </w:tr>
    </w:tbl>
    <w:p w14:paraId="58F6F947" w14:textId="77777777" w:rsidR="00A7212D" w:rsidRPr="00F00ADB" w:rsidRDefault="00A7212D" w:rsidP="00A7212D">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15C6085D" w14:textId="77777777" w:rsidR="00A7212D" w:rsidRPr="005E097C" w:rsidRDefault="00A7212D" w:rsidP="00A7212D">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3 de pe ordinea de zi: </w:t>
      </w:r>
    </w:p>
    <w:p w14:paraId="693B9D04" w14:textId="77777777" w:rsidR="00A7212D" w:rsidRPr="003F69B3" w:rsidRDefault="00A7212D" w:rsidP="00A7212D">
      <w:pPr>
        <w:spacing w:before="240" w:after="175" w:line="285" w:lineRule="exact"/>
        <w:ind w:left="426"/>
        <w:jc w:val="both"/>
        <w:rPr>
          <w:rFonts w:ascii="Montserrat" w:hAnsi="Montserrat" w:cs="Tahoma"/>
          <w:sz w:val="20"/>
          <w:szCs w:val="20"/>
        </w:rPr>
      </w:pPr>
      <w:r w:rsidRPr="003F69B3">
        <w:rPr>
          <w:rFonts w:ascii="Montserrat" w:hAnsi="Montserrat" w:cs="Tahoma"/>
          <w:sz w:val="20"/>
          <w:szCs w:val="20"/>
        </w:rPr>
        <w:t>Aprobarea modificării obiectului secundar de activitate, conform codificării CAEN Rev. 3, prevăzută în Ordinul nr 377/2024</w:t>
      </w:r>
      <w:r w:rsidRPr="00772763">
        <w:t xml:space="preserve"> </w:t>
      </w:r>
      <w:r w:rsidRPr="003F69B3">
        <w:rPr>
          <w:rFonts w:ascii="Montserrat" w:hAnsi="Montserrat" w:cs="Tahoma"/>
          <w:sz w:val="20"/>
          <w:szCs w:val="20"/>
        </w:rPr>
        <w:t>privind actualizarea Clasificării activităților din economia națională – CAEN, obiectul secundar de activitate urmând a fi constituit din următoarele coduri CAEN:</w:t>
      </w:r>
    </w:p>
    <w:tbl>
      <w:tblPr>
        <w:tblStyle w:val="TableGrid"/>
        <w:tblW w:w="864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566"/>
      </w:tblGrid>
      <w:tr w:rsidR="00A7212D" w:rsidRPr="00613939" w14:paraId="63028BF6" w14:textId="77777777" w:rsidTr="003452A7">
        <w:tc>
          <w:tcPr>
            <w:tcW w:w="1080" w:type="dxa"/>
            <w:vAlign w:val="center"/>
          </w:tcPr>
          <w:p w14:paraId="2F039C5D"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6039</w:t>
            </w:r>
          </w:p>
        </w:tc>
        <w:tc>
          <w:tcPr>
            <w:tcW w:w="7566" w:type="dxa"/>
            <w:vAlign w:val="center"/>
          </w:tcPr>
          <w:p w14:paraId="38926391"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Activități de distribuție a altor conținuturi</w:t>
            </w:r>
          </w:p>
        </w:tc>
      </w:tr>
      <w:tr w:rsidR="00A7212D" w:rsidRPr="00613939" w14:paraId="03CEF679" w14:textId="77777777" w:rsidTr="003452A7">
        <w:tc>
          <w:tcPr>
            <w:tcW w:w="1080" w:type="dxa"/>
            <w:vAlign w:val="center"/>
          </w:tcPr>
          <w:p w14:paraId="73C057D9"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6210</w:t>
            </w:r>
          </w:p>
        </w:tc>
        <w:tc>
          <w:tcPr>
            <w:tcW w:w="7566" w:type="dxa"/>
            <w:vAlign w:val="center"/>
          </w:tcPr>
          <w:p w14:paraId="34F706DC"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Activități de realizare a soft-ului la comandă (software orientat client)</w:t>
            </w:r>
          </w:p>
        </w:tc>
      </w:tr>
      <w:tr w:rsidR="00A7212D" w:rsidRPr="00613939" w14:paraId="79CAB943" w14:textId="77777777" w:rsidTr="003452A7">
        <w:tc>
          <w:tcPr>
            <w:tcW w:w="1080" w:type="dxa"/>
            <w:vAlign w:val="center"/>
          </w:tcPr>
          <w:p w14:paraId="35D23D8D"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6290</w:t>
            </w:r>
          </w:p>
        </w:tc>
        <w:tc>
          <w:tcPr>
            <w:tcW w:w="7566" w:type="dxa"/>
            <w:vAlign w:val="center"/>
          </w:tcPr>
          <w:p w14:paraId="5D900989"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Alte activități de servicii privind tehnologia informației</w:t>
            </w:r>
          </w:p>
        </w:tc>
      </w:tr>
      <w:tr w:rsidR="00A7212D" w:rsidRPr="00613939" w14:paraId="611D3F14" w14:textId="77777777" w:rsidTr="003452A7">
        <w:tc>
          <w:tcPr>
            <w:tcW w:w="1080" w:type="dxa"/>
            <w:vAlign w:val="center"/>
          </w:tcPr>
          <w:p w14:paraId="71324024"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6310</w:t>
            </w:r>
          </w:p>
        </w:tc>
        <w:tc>
          <w:tcPr>
            <w:tcW w:w="7566" w:type="dxa"/>
            <w:vAlign w:val="center"/>
          </w:tcPr>
          <w:p w14:paraId="2FD38836"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Prelucrarea datelor, administrarea paginilor web și activități conexe</w:t>
            </w:r>
          </w:p>
        </w:tc>
      </w:tr>
      <w:tr w:rsidR="00A7212D" w:rsidRPr="00613939" w14:paraId="58241B83" w14:textId="77777777" w:rsidTr="003452A7">
        <w:tc>
          <w:tcPr>
            <w:tcW w:w="1080" w:type="dxa"/>
            <w:vAlign w:val="center"/>
          </w:tcPr>
          <w:p w14:paraId="3A09DCB3"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6391</w:t>
            </w:r>
          </w:p>
        </w:tc>
        <w:tc>
          <w:tcPr>
            <w:tcW w:w="7566" w:type="dxa"/>
            <w:vAlign w:val="center"/>
          </w:tcPr>
          <w:p w14:paraId="2764913A"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Activități ale portalurilor web</w:t>
            </w:r>
          </w:p>
        </w:tc>
      </w:tr>
      <w:tr w:rsidR="00A7212D" w:rsidRPr="00613939" w14:paraId="79A09E73" w14:textId="77777777" w:rsidTr="003452A7">
        <w:tc>
          <w:tcPr>
            <w:tcW w:w="1080" w:type="dxa"/>
            <w:vAlign w:val="center"/>
          </w:tcPr>
          <w:p w14:paraId="7C404854"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6392</w:t>
            </w:r>
          </w:p>
        </w:tc>
        <w:tc>
          <w:tcPr>
            <w:tcW w:w="7566" w:type="dxa"/>
            <w:vAlign w:val="center"/>
          </w:tcPr>
          <w:p w14:paraId="4923B341"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Alte activități de servicii informaționale n.c. a</w:t>
            </w:r>
          </w:p>
        </w:tc>
      </w:tr>
      <w:tr w:rsidR="00A7212D" w:rsidRPr="00613939" w14:paraId="3BBCB39C" w14:textId="77777777" w:rsidTr="003452A7">
        <w:tc>
          <w:tcPr>
            <w:tcW w:w="1080" w:type="dxa"/>
            <w:vAlign w:val="center"/>
          </w:tcPr>
          <w:p w14:paraId="21EB99D1"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6820</w:t>
            </w:r>
          </w:p>
        </w:tc>
        <w:tc>
          <w:tcPr>
            <w:tcW w:w="7566" w:type="dxa"/>
            <w:vAlign w:val="center"/>
          </w:tcPr>
          <w:p w14:paraId="66789A1A"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închirierea și subînchirierea bunurilor imobiliare proprii sau închiriate</w:t>
            </w:r>
          </w:p>
        </w:tc>
      </w:tr>
      <w:tr w:rsidR="00A7212D" w:rsidRPr="00613939" w14:paraId="5CC6704F" w14:textId="77777777" w:rsidTr="003452A7">
        <w:tc>
          <w:tcPr>
            <w:tcW w:w="1080" w:type="dxa"/>
            <w:vAlign w:val="center"/>
          </w:tcPr>
          <w:p w14:paraId="51432B2E"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7020</w:t>
            </w:r>
          </w:p>
        </w:tc>
        <w:tc>
          <w:tcPr>
            <w:tcW w:w="7566" w:type="dxa"/>
            <w:vAlign w:val="center"/>
          </w:tcPr>
          <w:p w14:paraId="18DC76CE"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Activități de consultanță în afaceri și management</w:t>
            </w:r>
          </w:p>
        </w:tc>
      </w:tr>
      <w:tr w:rsidR="00A7212D" w:rsidRPr="00613939" w14:paraId="7FBBED29" w14:textId="77777777" w:rsidTr="003452A7">
        <w:tc>
          <w:tcPr>
            <w:tcW w:w="1080" w:type="dxa"/>
            <w:vAlign w:val="center"/>
          </w:tcPr>
          <w:p w14:paraId="43CF7EBC"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7120</w:t>
            </w:r>
          </w:p>
        </w:tc>
        <w:tc>
          <w:tcPr>
            <w:tcW w:w="7566" w:type="dxa"/>
            <w:vAlign w:val="center"/>
          </w:tcPr>
          <w:p w14:paraId="0A3DCBB1"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Activități de testări și analize tehnice</w:t>
            </w:r>
          </w:p>
        </w:tc>
      </w:tr>
      <w:tr w:rsidR="00A7212D" w:rsidRPr="00613939" w14:paraId="1007DFEF" w14:textId="77777777" w:rsidTr="003452A7">
        <w:tc>
          <w:tcPr>
            <w:tcW w:w="1080" w:type="dxa"/>
            <w:vAlign w:val="center"/>
          </w:tcPr>
          <w:p w14:paraId="67863002"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7210</w:t>
            </w:r>
          </w:p>
        </w:tc>
        <w:tc>
          <w:tcPr>
            <w:tcW w:w="7566" w:type="dxa"/>
            <w:vAlign w:val="center"/>
          </w:tcPr>
          <w:p w14:paraId="21ECAF25"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Cercetare-dezvoltare în științe naturale și inginerie</w:t>
            </w:r>
          </w:p>
        </w:tc>
      </w:tr>
      <w:tr w:rsidR="00A7212D" w:rsidRPr="00613939" w14:paraId="33C3831C" w14:textId="77777777" w:rsidTr="003452A7">
        <w:tc>
          <w:tcPr>
            <w:tcW w:w="1080" w:type="dxa"/>
            <w:vAlign w:val="center"/>
          </w:tcPr>
          <w:p w14:paraId="19267DDD"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7820</w:t>
            </w:r>
          </w:p>
        </w:tc>
        <w:tc>
          <w:tcPr>
            <w:tcW w:w="7566" w:type="dxa"/>
            <w:vAlign w:val="center"/>
          </w:tcPr>
          <w:p w14:paraId="74B736F0"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Activități ale agențiilor de plasare temporară a forței de muncă și furnizarea altor resurse umane</w:t>
            </w:r>
          </w:p>
        </w:tc>
      </w:tr>
      <w:tr w:rsidR="00A7212D" w:rsidRPr="00613939" w14:paraId="40AB3F1E" w14:textId="77777777" w:rsidTr="003452A7">
        <w:tc>
          <w:tcPr>
            <w:tcW w:w="1080" w:type="dxa"/>
            <w:vAlign w:val="center"/>
          </w:tcPr>
          <w:p w14:paraId="6E898EA1"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8561</w:t>
            </w:r>
          </w:p>
        </w:tc>
        <w:tc>
          <w:tcPr>
            <w:tcW w:w="7566" w:type="dxa"/>
            <w:vAlign w:val="center"/>
          </w:tcPr>
          <w:p w14:paraId="2E319EF1"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Activități de intermediere pentru cursuri și tutori (îndrumători, profesori)</w:t>
            </w:r>
          </w:p>
        </w:tc>
      </w:tr>
      <w:tr w:rsidR="00A7212D" w:rsidRPr="00613939" w14:paraId="6F799CA2" w14:textId="77777777" w:rsidTr="003452A7">
        <w:tc>
          <w:tcPr>
            <w:tcW w:w="1080" w:type="dxa"/>
            <w:vAlign w:val="center"/>
          </w:tcPr>
          <w:p w14:paraId="04A14B40"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t>8569</w:t>
            </w:r>
          </w:p>
        </w:tc>
        <w:tc>
          <w:tcPr>
            <w:tcW w:w="7566" w:type="dxa"/>
            <w:vAlign w:val="center"/>
          </w:tcPr>
          <w:p w14:paraId="3AD09890"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Activități de servicii suport pentru învățământ</w:t>
            </w:r>
          </w:p>
        </w:tc>
      </w:tr>
      <w:tr w:rsidR="00A7212D" w:rsidRPr="00613939" w14:paraId="30A8087C" w14:textId="77777777" w:rsidTr="003452A7">
        <w:tc>
          <w:tcPr>
            <w:tcW w:w="1080" w:type="dxa"/>
            <w:vAlign w:val="center"/>
          </w:tcPr>
          <w:p w14:paraId="277AE844" w14:textId="77777777" w:rsidR="00A7212D" w:rsidRPr="00613939" w:rsidRDefault="00A7212D" w:rsidP="003452A7">
            <w:pPr>
              <w:jc w:val="both"/>
              <w:rPr>
                <w:rFonts w:ascii="Montserrat" w:hAnsi="Montserrat"/>
                <w:b/>
                <w:bCs/>
                <w:sz w:val="20"/>
                <w:szCs w:val="20"/>
              </w:rPr>
            </w:pPr>
            <w:r w:rsidRPr="00613939">
              <w:rPr>
                <w:rFonts w:ascii="Montserrat" w:hAnsi="Montserrat" w:cs="Calibri"/>
                <w:b/>
                <w:bCs/>
                <w:color w:val="000000"/>
                <w:sz w:val="20"/>
                <w:szCs w:val="20"/>
              </w:rPr>
              <w:lastRenderedPageBreak/>
              <w:t>9510</w:t>
            </w:r>
          </w:p>
        </w:tc>
        <w:tc>
          <w:tcPr>
            <w:tcW w:w="7566" w:type="dxa"/>
            <w:vAlign w:val="center"/>
          </w:tcPr>
          <w:p w14:paraId="312D4475" w14:textId="77777777" w:rsidR="00A7212D" w:rsidRPr="00613939" w:rsidRDefault="00A7212D" w:rsidP="003452A7">
            <w:pPr>
              <w:jc w:val="both"/>
              <w:rPr>
                <w:rFonts w:ascii="Montserrat" w:hAnsi="Montserrat"/>
                <w:sz w:val="20"/>
                <w:szCs w:val="20"/>
              </w:rPr>
            </w:pPr>
            <w:r w:rsidRPr="00613939">
              <w:rPr>
                <w:rFonts w:ascii="Montserrat" w:hAnsi="Montserrat" w:cs="Calibri"/>
                <w:color w:val="000000"/>
                <w:sz w:val="20"/>
                <w:szCs w:val="20"/>
              </w:rPr>
              <w:t>Repararea și întreținerea calculatoarelor și a echipamentelor de comunicații</w:t>
            </w:r>
          </w:p>
        </w:tc>
      </w:tr>
    </w:tbl>
    <w:p w14:paraId="395A3791" w14:textId="77777777" w:rsidR="00A7212D" w:rsidRPr="005E097C" w:rsidRDefault="00A7212D" w:rsidP="00A7212D">
      <w:pPr>
        <w:pStyle w:val="ListParagraph"/>
        <w:spacing w:after="175" w:line="285" w:lineRule="exact"/>
        <w:ind w:left="426"/>
        <w:contextualSpacing w:val="0"/>
        <w:jc w:val="both"/>
        <w:rPr>
          <w:rFonts w:ascii="Montserrat" w:hAnsi="Montserrat" w:cs="Tahoma"/>
          <w:sz w:val="20"/>
          <w:szCs w:val="20"/>
        </w:rPr>
      </w:pPr>
    </w:p>
    <w:tbl>
      <w:tblPr>
        <w:tblStyle w:val="TableGrid"/>
        <w:tblW w:w="4795" w:type="pct"/>
        <w:tblInd w:w="421" w:type="dxa"/>
        <w:tblLook w:val="04A0" w:firstRow="1" w:lastRow="0" w:firstColumn="1" w:lastColumn="0" w:noHBand="0" w:noVBand="1"/>
      </w:tblPr>
      <w:tblGrid>
        <w:gridCol w:w="2882"/>
        <w:gridCol w:w="2883"/>
        <w:gridCol w:w="2881"/>
      </w:tblGrid>
      <w:tr w:rsidR="00A7212D" w:rsidRPr="005E097C" w14:paraId="0F4AEAC9" w14:textId="77777777" w:rsidTr="003452A7">
        <w:tc>
          <w:tcPr>
            <w:tcW w:w="1667" w:type="pct"/>
          </w:tcPr>
          <w:p w14:paraId="55128A32"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434C75CF"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7505146"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7212D" w:rsidRPr="005E097C" w14:paraId="2366B9B2" w14:textId="77777777" w:rsidTr="003452A7">
        <w:tc>
          <w:tcPr>
            <w:tcW w:w="1667" w:type="pct"/>
          </w:tcPr>
          <w:p w14:paraId="481DDA44" w14:textId="77777777" w:rsidR="00A7212D" w:rsidRPr="005E097C" w:rsidRDefault="00A7212D" w:rsidP="003452A7">
            <w:pPr>
              <w:spacing w:before="120" w:after="175" w:line="285" w:lineRule="exact"/>
              <w:rPr>
                <w:rFonts w:ascii="Montserrat" w:hAnsi="Montserrat" w:cs="Tahoma"/>
                <w:sz w:val="20"/>
                <w:szCs w:val="20"/>
              </w:rPr>
            </w:pPr>
          </w:p>
        </w:tc>
        <w:tc>
          <w:tcPr>
            <w:tcW w:w="1667" w:type="pct"/>
          </w:tcPr>
          <w:p w14:paraId="3C4B33DA" w14:textId="77777777" w:rsidR="00A7212D" w:rsidRPr="005E097C" w:rsidRDefault="00A7212D" w:rsidP="003452A7">
            <w:pPr>
              <w:spacing w:before="120" w:after="175" w:line="285" w:lineRule="exact"/>
              <w:rPr>
                <w:rFonts w:ascii="Montserrat" w:hAnsi="Montserrat" w:cs="Tahoma"/>
                <w:sz w:val="20"/>
                <w:szCs w:val="20"/>
              </w:rPr>
            </w:pPr>
          </w:p>
        </w:tc>
        <w:tc>
          <w:tcPr>
            <w:tcW w:w="1666" w:type="pct"/>
          </w:tcPr>
          <w:p w14:paraId="2C11012C" w14:textId="77777777" w:rsidR="00A7212D" w:rsidRPr="005E097C" w:rsidRDefault="00A7212D" w:rsidP="003452A7">
            <w:pPr>
              <w:spacing w:before="120" w:after="175" w:line="285" w:lineRule="exact"/>
              <w:rPr>
                <w:rFonts w:ascii="Montserrat" w:hAnsi="Montserrat" w:cs="Tahoma"/>
                <w:sz w:val="20"/>
                <w:szCs w:val="20"/>
              </w:rPr>
            </w:pPr>
          </w:p>
        </w:tc>
      </w:tr>
    </w:tbl>
    <w:p w14:paraId="36EEAACC" w14:textId="77777777" w:rsidR="00A7212D" w:rsidRPr="005E097C" w:rsidRDefault="00A7212D" w:rsidP="00A7212D">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7D1B125F" w14:textId="77777777" w:rsidR="00A7212D" w:rsidRPr="005E097C" w:rsidRDefault="00A7212D" w:rsidP="00A7212D">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4 de pe ordinea de zi:</w:t>
      </w:r>
    </w:p>
    <w:p w14:paraId="129CC48B" w14:textId="77777777" w:rsidR="00A7212D" w:rsidRPr="003F69B3" w:rsidRDefault="00A7212D" w:rsidP="00A7212D">
      <w:pPr>
        <w:spacing w:before="240" w:after="175" w:line="285" w:lineRule="exact"/>
        <w:ind w:left="426"/>
        <w:jc w:val="both"/>
        <w:rPr>
          <w:rFonts w:ascii="Montserrat" w:hAnsi="Montserrat" w:cs="Tahoma"/>
          <w:sz w:val="20"/>
          <w:szCs w:val="20"/>
        </w:rPr>
      </w:pPr>
      <w:bookmarkStart w:id="5" w:name="_Hlk141174070"/>
      <w:r w:rsidRPr="003F69B3">
        <w:rPr>
          <w:rFonts w:ascii="Montserrat" w:hAnsi="Montserrat" w:cs="Tahoma"/>
          <w:sz w:val="20"/>
          <w:szCs w:val="20"/>
        </w:rPr>
        <w:t>Aprobarea modificării art. 5.1. din Actul Constitutiv al Societății, care va avea următorul conținut:</w:t>
      </w:r>
    </w:p>
    <w:p w14:paraId="232CD00E" w14:textId="77777777" w:rsidR="00A7212D" w:rsidRPr="00613939" w:rsidRDefault="00A7212D" w:rsidP="00A7212D">
      <w:pPr>
        <w:pStyle w:val="ListParagraph"/>
        <w:spacing w:before="240" w:after="175" w:line="285" w:lineRule="exact"/>
        <w:ind w:left="426"/>
        <w:contextualSpacing w:val="0"/>
        <w:jc w:val="both"/>
        <w:rPr>
          <w:rFonts w:ascii="Montserrat" w:hAnsi="Montserrat" w:cs="Tahoma"/>
          <w:i/>
          <w:iCs/>
          <w:sz w:val="20"/>
          <w:szCs w:val="20"/>
        </w:rPr>
      </w:pPr>
      <w:r w:rsidRPr="00613939">
        <w:rPr>
          <w:rFonts w:ascii="Montserrat" w:hAnsi="Montserrat" w:cs="Tahoma"/>
          <w:i/>
          <w:iCs/>
          <w:sz w:val="20"/>
          <w:szCs w:val="20"/>
        </w:rPr>
        <w:t>5.1. Domeniul principal de activitate este:</w:t>
      </w: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425"/>
      </w:tblGrid>
      <w:tr w:rsidR="00A7212D" w:rsidRPr="00613939" w14:paraId="070665CF" w14:textId="77777777" w:rsidTr="003452A7">
        <w:tc>
          <w:tcPr>
            <w:tcW w:w="1080" w:type="dxa"/>
            <w:vAlign w:val="center"/>
          </w:tcPr>
          <w:p w14:paraId="09366E79" w14:textId="77777777" w:rsidR="00A7212D" w:rsidRPr="00613939" w:rsidRDefault="00A7212D" w:rsidP="003452A7">
            <w:pPr>
              <w:jc w:val="both"/>
              <w:rPr>
                <w:b/>
                <w:bCs/>
                <w:i/>
                <w:iCs/>
              </w:rPr>
            </w:pPr>
            <w:r w:rsidRPr="00613939">
              <w:rPr>
                <w:rFonts w:ascii="Montserrat" w:hAnsi="Montserrat" w:cs="Tahoma"/>
                <w:b/>
                <w:bCs/>
                <w:i/>
                <w:iCs/>
                <w:sz w:val="20"/>
                <w:szCs w:val="20"/>
              </w:rPr>
              <w:t>622</w:t>
            </w:r>
          </w:p>
        </w:tc>
        <w:tc>
          <w:tcPr>
            <w:tcW w:w="7425" w:type="dxa"/>
            <w:vAlign w:val="center"/>
          </w:tcPr>
          <w:p w14:paraId="0838D314" w14:textId="77777777" w:rsidR="00A7212D" w:rsidRPr="00613939" w:rsidRDefault="00A7212D" w:rsidP="003452A7">
            <w:pPr>
              <w:jc w:val="both"/>
              <w:rPr>
                <w:i/>
                <w:iCs/>
              </w:rPr>
            </w:pPr>
            <w:r w:rsidRPr="00613939">
              <w:rPr>
                <w:rFonts w:ascii="Montserrat" w:hAnsi="Montserrat" w:cs="Tahoma"/>
                <w:i/>
                <w:iCs/>
                <w:sz w:val="20"/>
                <w:szCs w:val="20"/>
              </w:rPr>
              <w:t>Activități de consultanță în tehnologia informației și de management (gestiune și exploatare) a mijloacelor de calcul</w:t>
            </w:r>
          </w:p>
        </w:tc>
      </w:tr>
    </w:tbl>
    <w:p w14:paraId="1B7C6AE0" w14:textId="77777777" w:rsidR="00A7212D" w:rsidRPr="00613939" w:rsidRDefault="00A7212D" w:rsidP="00A7212D">
      <w:pPr>
        <w:pStyle w:val="ListParagraph"/>
        <w:spacing w:before="240" w:after="175" w:line="285" w:lineRule="exact"/>
        <w:ind w:left="426"/>
        <w:contextualSpacing w:val="0"/>
        <w:jc w:val="both"/>
        <w:rPr>
          <w:rFonts w:ascii="Montserrat" w:hAnsi="Montserrat" w:cs="Tahoma"/>
          <w:i/>
          <w:iCs/>
          <w:sz w:val="20"/>
          <w:szCs w:val="20"/>
        </w:rPr>
      </w:pPr>
      <w:r w:rsidRPr="00613939">
        <w:rPr>
          <w:rFonts w:ascii="Montserrat" w:hAnsi="Montserrat" w:cs="Tahoma"/>
          <w:i/>
          <w:iCs/>
          <w:sz w:val="20"/>
          <w:szCs w:val="20"/>
        </w:rPr>
        <w:t>Activitatea principală este:</w:t>
      </w: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425"/>
      </w:tblGrid>
      <w:tr w:rsidR="00A7212D" w:rsidRPr="00613939" w14:paraId="7C867738" w14:textId="77777777" w:rsidTr="003452A7">
        <w:tc>
          <w:tcPr>
            <w:tcW w:w="1080" w:type="dxa"/>
            <w:vAlign w:val="center"/>
          </w:tcPr>
          <w:p w14:paraId="0F1CE174" w14:textId="77777777" w:rsidR="00A7212D" w:rsidRPr="00613939" w:rsidRDefault="00A7212D" w:rsidP="003452A7">
            <w:pPr>
              <w:jc w:val="both"/>
              <w:rPr>
                <w:b/>
                <w:bCs/>
                <w:i/>
                <w:iCs/>
              </w:rPr>
            </w:pPr>
            <w:r w:rsidRPr="00613939">
              <w:rPr>
                <w:rFonts w:ascii="Montserrat" w:hAnsi="Montserrat" w:cs="Tahoma"/>
                <w:b/>
                <w:bCs/>
                <w:i/>
                <w:iCs/>
                <w:sz w:val="20"/>
                <w:szCs w:val="20"/>
              </w:rPr>
              <w:t>6220</w:t>
            </w:r>
          </w:p>
        </w:tc>
        <w:tc>
          <w:tcPr>
            <w:tcW w:w="7425" w:type="dxa"/>
            <w:vAlign w:val="center"/>
          </w:tcPr>
          <w:p w14:paraId="6201DCF4" w14:textId="77777777" w:rsidR="00A7212D" w:rsidRPr="00613939" w:rsidRDefault="00A7212D" w:rsidP="003452A7">
            <w:pPr>
              <w:jc w:val="both"/>
              <w:rPr>
                <w:i/>
                <w:iCs/>
              </w:rPr>
            </w:pPr>
            <w:r w:rsidRPr="00613939">
              <w:rPr>
                <w:rFonts w:ascii="Montserrat" w:hAnsi="Montserrat" w:cs="Tahoma"/>
                <w:i/>
                <w:iCs/>
                <w:sz w:val="20"/>
                <w:szCs w:val="20"/>
              </w:rPr>
              <w:t>Activități de consultanță în tehnologia informației și de management (gestiune și exploatare) a mijloacelor de calcul</w:t>
            </w:r>
          </w:p>
        </w:tc>
      </w:tr>
    </w:tbl>
    <w:p w14:paraId="4D98A5D7" w14:textId="77777777" w:rsidR="00A7212D" w:rsidRPr="00613939" w:rsidRDefault="00A7212D" w:rsidP="00A7212D">
      <w:pPr>
        <w:pStyle w:val="ListParagraph"/>
        <w:spacing w:before="240" w:after="175" w:line="285" w:lineRule="exact"/>
        <w:ind w:left="426"/>
        <w:contextualSpacing w:val="0"/>
        <w:jc w:val="both"/>
        <w:rPr>
          <w:rFonts w:ascii="Montserrat" w:hAnsi="Montserrat" w:cs="Tahoma"/>
          <w:i/>
          <w:iCs/>
          <w:sz w:val="20"/>
          <w:szCs w:val="20"/>
        </w:rPr>
      </w:pPr>
      <w:r w:rsidRPr="00613939">
        <w:rPr>
          <w:rFonts w:ascii="Montserrat" w:hAnsi="Montserrat" w:cs="Tahoma"/>
          <w:i/>
          <w:iCs/>
          <w:sz w:val="20"/>
          <w:szCs w:val="20"/>
        </w:rPr>
        <w:t>Societatea va putea desfășura, de asemenea, următoarele activități secundare:</w:t>
      </w:r>
    </w:p>
    <w:tbl>
      <w:tblPr>
        <w:tblStyle w:val="TableGrid"/>
        <w:tblW w:w="864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566"/>
      </w:tblGrid>
      <w:tr w:rsidR="00A7212D" w:rsidRPr="00613939" w14:paraId="2A827469" w14:textId="77777777" w:rsidTr="003452A7">
        <w:tc>
          <w:tcPr>
            <w:tcW w:w="1080" w:type="dxa"/>
            <w:vAlign w:val="center"/>
          </w:tcPr>
          <w:p w14:paraId="741F04BD"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6039</w:t>
            </w:r>
          </w:p>
        </w:tc>
        <w:tc>
          <w:tcPr>
            <w:tcW w:w="7566" w:type="dxa"/>
            <w:vAlign w:val="center"/>
          </w:tcPr>
          <w:p w14:paraId="6505CC7B"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Activități de distribuție a altor conținuturi</w:t>
            </w:r>
          </w:p>
        </w:tc>
      </w:tr>
      <w:tr w:rsidR="00A7212D" w:rsidRPr="00613939" w14:paraId="66E64D34" w14:textId="77777777" w:rsidTr="003452A7">
        <w:tc>
          <w:tcPr>
            <w:tcW w:w="1080" w:type="dxa"/>
            <w:vAlign w:val="center"/>
          </w:tcPr>
          <w:p w14:paraId="69B89EEF"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6210</w:t>
            </w:r>
          </w:p>
        </w:tc>
        <w:tc>
          <w:tcPr>
            <w:tcW w:w="7566" w:type="dxa"/>
            <w:vAlign w:val="center"/>
          </w:tcPr>
          <w:p w14:paraId="6AB618E7"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Activități de realizare a soft-ului la comandă (software orientat client)</w:t>
            </w:r>
          </w:p>
        </w:tc>
      </w:tr>
      <w:tr w:rsidR="00A7212D" w:rsidRPr="00613939" w14:paraId="3308DA14" w14:textId="77777777" w:rsidTr="003452A7">
        <w:tc>
          <w:tcPr>
            <w:tcW w:w="1080" w:type="dxa"/>
            <w:vAlign w:val="center"/>
          </w:tcPr>
          <w:p w14:paraId="2C2CA453"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6290</w:t>
            </w:r>
          </w:p>
        </w:tc>
        <w:tc>
          <w:tcPr>
            <w:tcW w:w="7566" w:type="dxa"/>
            <w:vAlign w:val="center"/>
          </w:tcPr>
          <w:p w14:paraId="47A8D53A"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Alte activități de servicii privind tehnologia informației</w:t>
            </w:r>
          </w:p>
        </w:tc>
      </w:tr>
      <w:tr w:rsidR="00A7212D" w:rsidRPr="00613939" w14:paraId="19C04EF8" w14:textId="77777777" w:rsidTr="003452A7">
        <w:tc>
          <w:tcPr>
            <w:tcW w:w="1080" w:type="dxa"/>
            <w:vAlign w:val="center"/>
          </w:tcPr>
          <w:p w14:paraId="75A2FA18"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6310</w:t>
            </w:r>
          </w:p>
        </w:tc>
        <w:tc>
          <w:tcPr>
            <w:tcW w:w="7566" w:type="dxa"/>
            <w:vAlign w:val="center"/>
          </w:tcPr>
          <w:p w14:paraId="086159D7"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Prelucrarea datelor, administrarea paginilor web și activități conexe</w:t>
            </w:r>
          </w:p>
        </w:tc>
      </w:tr>
      <w:tr w:rsidR="00A7212D" w:rsidRPr="00613939" w14:paraId="396E0D71" w14:textId="77777777" w:rsidTr="003452A7">
        <w:tc>
          <w:tcPr>
            <w:tcW w:w="1080" w:type="dxa"/>
            <w:vAlign w:val="center"/>
          </w:tcPr>
          <w:p w14:paraId="01A24CF9"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6391</w:t>
            </w:r>
          </w:p>
        </w:tc>
        <w:tc>
          <w:tcPr>
            <w:tcW w:w="7566" w:type="dxa"/>
            <w:vAlign w:val="center"/>
          </w:tcPr>
          <w:p w14:paraId="4A6FADDE"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Activități ale portalurilor web</w:t>
            </w:r>
          </w:p>
        </w:tc>
      </w:tr>
      <w:tr w:rsidR="00A7212D" w:rsidRPr="00613939" w14:paraId="6520CDB9" w14:textId="77777777" w:rsidTr="003452A7">
        <w:tc>
          <w:tcPr>
            <w:tcW w:w="1080" w:type="dxa"/>
            <w:vAlign w:val="center"/>
          </w:tcPr>
          <w:p w14:paraId="4E068DA7"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6392</w:t>
            </w:r>
          </w:p>
        </w:tc>
        <w:tc>
          <w:tcPr>
            <w:tcW w:w="7566" w:type="dxa"/>
            <w:vAlign w:val="center"/>
          </w:tcPr>
          <w:p w14:paraId="6C752532"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Alte activități de servicii informaționale n.c. a</w:t>
            </w:r>
          </w:p>
        </w:tc>
      </w:tr>
      <w:tr w:rsidR="00A7212D" w:rsidRPr="00613939" w14:paraId="5101812D" w14:textId="77777777" w:rsidTr="003452A7">
        <w:tc>
          <w:tcPr>
            <w:tcW w:w="1080" w:type="dxa"/>
            <w:vAlign w:val="center"/>
          </w:tcPr>
          <w:p w14:paraId="3681150A"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6820</w:t>
            </w:r>
          </w:p>
        </w:tc>
        <w:tc>
          <w:tcPr>
            <w:tcW w:w="7566" w:type="dxa"/>
            <w:vAlign w:val="center"/>
          </w:tcPr>
          <w:p w14:paraId="1110EA84"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închirierea și subînchirierea bunurilor imobiliare proprii sau închiriate</w:t>
            </w:r>
          </w:p>
        </w:tc>
      </w:tr>
      <w:tr w:rsidR="00A7212D" w:rsidRPr="00613939" w14:paraId="43C448E3" w14:textId="77777777" w:rsidTr="003452A7">
        <w:tc>
          <w:tcPr>
            <w:tcW w:w="1080" w:type="dxa"/>
            <w:vAlign w:val="center"/>
          </w:tcPr>
          <w:p w14:paraId="41C5702B"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7020</w:t>
            </w:r>
          </w:p>
        </w:tc>
        <w:tc>
          <w:tcPr>
            <w:tcW w:w="7566" w:type="dxa"/>
            <w:vAlign w:val="center"/>
          </w:tcPr>
          <w:p w14:paraId="4E6CECC6"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Activități de consultanță în afaceri și management</w:t>
            </w:r>
          </w:p>
        </w:tc>
      </w:tr>
      <w:tr w:rsidR="00A7212D" w:rsidRPr="00613939" w14:paraId="27152FB6" w14:textId="77777777" w:rsidTr="003452A7">
        <w:tc>
          <w:tcPr>
            <w:tcW w:w="1080" w:type="dxa"/>
            <w:vAlign w:val="center"/>
          </w:tcPr>
          <w:p w14:paraId="5C2D07F3"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7120</w:t>
            </w:r>
          </w:p>
        </w:tc>
        <w:tc>
          <w:tcPr>
            <w:tcW w:w="7566" w:type="dxa"/>
            <w:vAlign w:val="center"/>
          </w:tcPr>
          <w:p w14:paraId="4696ED2A"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Activități de testări și analize tehnice</w:t>
            </w:r>
          </w:p>
        </w:tc>
      </w:tr>
      <w:tr w:rsidR="00A7212D" w:rsidRPr="00613939" w14:paraId="1379D33C" w14:textId="77777777" w:rsidTr="003452A7">
        <w:tc>
          <w:tcPr>
            <w:tcW w:w="1080" w:type="dxa"/>
            <w:vAlign w:val="center"/>
          </w:tcPr>
          <w:p w14:paraId="72D42F95"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7210</w:t>
            </w:r>
          </w:p>
        </w:tc>
        <w:tc>
          <w:tcPr>
            <w:tcW w:w="7566" w:type="dxa"/>
            <w:vAlign w:val="center"/>
          </w:tcPr>
          <w:p w14:paraId="5132587F"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Cercetare-dezvoltare în științe naturale și inginerie</w:t>
            </w:r>
          </w:p>
        </w:tc>
      </w:tr>
      <w:tr w:rsidR="00A7212D" w:rsidRPr="00613939" w14:paraId="22139B3C" w14:textId="77777777" w:rsidTr="003452A7">
        <w:tc>
          <w:tcPr>
            <w:tcW w:w="1080" w:type="dxa"/>
            <w:vAlign w:val="center"/>
          </w:tcPr>
          <w:p w14:paraId="43A96922"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7820</w:t>
            </w:r>
          </w:p>
        </w:tc>
        <w:tc>
          <w:tcPr>
            <w:tcW w:w="7566" w:type="dxa"/>
            <w:vAlign w:val="center"/>
          </w:tcPr>
          <w:p w14:paraId="55330A01"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Activități ale agențiilor de plasare temporară a forței de muncă și furnizarea altor resurse umane</w:t>
            </w:r>
          </w:p>
        </w:tc>
      </w:tr>
      <w:tr w:rsidR="00A7212D" w:rsidRPr="00613939" w14:paraId="456AE3C2" w14:textId="77777777" w:rsidTr="003452A7">
        <w:tc>
          <w:tcPr>
            <w:tcW w:w="1080" w:type="dxa"/>
            <w:vAlign w:val="center"/>
          </w:tcPr>
          <w:p w14:paraId="65372296"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8561</w:t>
            </w:r>
          </w:p>
        </w:tc>
        <w:tc>
          <w:tcPr>
            <w:tcW w:w="7566" w:type="dxa"/>
            <w:vAlign w:val="center"/>
          </w:tcPr>
          <w:p w14:paraId="0F36D3E0"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Activități de intermediere pentru cursuri și tutori (îndrumători, profesori)</w:t>
            </w:r>
          </w:p>
        </w:tc>
      </w:tr>
      <w:tr w:rsidR="00A7212D" w:rsidRPr="00613939" w14:paraId="720250F5" w14:textId="77777777" w:rsidTr="003452A7">
        <w:tc>
          <w:tcPr>
            <w:tcW w:w="1080" w:type="dxa"/>
            <w:vAlign w:val="center"/>
          </w:tcPr>
          <w:p w14:paraId="30B069D6"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8569</w:t>
            </w:r>
          </w:p>
        </w:tc>
        <w:tc>
          <w:tcPr>
            <w:tcW w:w="7566" w:type="dxa"/>
            <w:vAlign w:val="center"/>
          </w:tcPr>
          <w:p w14:paraId="7AD900D8"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Activități de servicii suport pentru învățământ</w:t>
            </w:r>
          </w:p>
        </w:tc>
      </w:tr>
      <w:tr w:rsidR="00A7212D" w:rsidRPr="00613939" w14:paraId="2668FFBA" w14:textId="77777777" w:rsidTr="003452A7">
        <w:tc>
          <w:tcPr>
            <w:tcW w:w="1080" w:type="dxa"/>
            <w:vAlign w:val="center"/>
          </w:tcPr>
          <w:p w14:paraId="5DE8B5D2" w14:textId="77777777" w:rsidR="00A7212D" w:rsidRPr="00613939" w:rsidRDefault="00A7212D" w:rsidP="003452A7">
            <w:pPr>
              <w:jc w:val="both"/>
              <w:rPr>
                <w:rFonts w:ascii="Montserrat" w:hAnsi="Montserrat"/>
                <w:b/>
                <w:bCs/>
                <w:i/>
                <w:iCs/>
                <w:sz w:val="20"/>
                <w:szCs w:val="20"/>
              </w:rPr>
            </w:pPr>
            <w:r w:rsidRPr="00613939">
              <w:rPr>
                <w:rFonts w:ascii="Montserrat" w:hAnsi="Montserrat" w:cs="Calibri"/>
                <w:b/>
                <w:bCs/>
                <w:i/>
                <w:iCs/>
                <w:color w:val="000000"/>
                <w:sz w:val="20"/>
                <w:szCs w:val="20"/>
              </w:rPr>
              <w:t>9510</w:t>
            </w:r>
          </w:p>
        </w:tc>
        <w:tc>
          <w:tcPr>
            <w:tcW w:w="7566" w:type="dxa"/>
            <w:vAlign w:val="center"/>
          </w:tcPr>
          <w:p w14:paraId="43942C01" w14:textId="77777777" w:rsidR="00A7212D" w:rsidRPr="00613939" w:rsidRDefault="00A7212D" w:rsidP="003452A7">
            <w:pPr>
              <w:jc w:val="both"/>
              <w:rPr>
                <w:rFonts w:ascii="Montserrat" w:hAnsi="Montserrat"/>
                <w:i/>
                <w:iCs/>
                <w:sz w:val="20"/>
                <w:szCs w:val="20"/>
              </w:rPr>
            </w:pPr>
            <w:r w:rsidRPr="00613939">
              <w:rPr>
                <w:rFonts w:ascii="Montserrat" w:hAnsi="Montserrat" w:cs="Calibri"/>
                <w:i/>
                <w:iCs/>
                <w:color w:val="000000"/>
                <w:sz w:val="20"/>
                <w:szCs w:val="20"/>
              </w:rPr>
              <w:t>Repararea și întreținerea calculatoarelor și a echipamentelor de comunicații</w:t>
            </w:r>
            <w:r>
              <w:rPr>
                <w:rFonts w:ascii="Montserrat" w:hAnsi="Montserrat" w:cs="Calibri"/>
                <w:i/>
                <w:iCs/>
                <w:color w:val="000000"/>
                <w:sz w:val="20"/>
                <w:szCs w:val="20"/>
              </w:rPr>
              <w:t>”</w:t>
            </w:r>
          </w:p>
        </w:tc>
      </w:tr>
      <w:bookmarkEnd w:id="5"/>
    </w:tbl>
    <w:p w14:paraId="2527427C" w14:textId="77777777" w:rsidR="00A7212D" w:rsidRPr="003F69B3" w:rsidRDefault="00A7212D" w:rsidP="00A7212D">
      <w:pPr>
        <w:spacing w:after="175" w:line="285" w:lineRule="exact"/>
        <w:jc w:val="both"/>
        <w:rPr>
          <w:rFonts w:ascii="Montserrat" w:hAnsi="Montserrat" w:cs="Tahoma"/>
          <w:sz w:val="20"/>
          <w:szCs w:val="20"/>
        </w:rPr>
      </w:pPr>
    </w:p>
    <w:tbl>
      <w:tblPr>
        <w:tblStyle w:val="TableGrid"/>
        <w:tblW w:w="4795" w:type="pct"/>
        <w:tblInd w:w="421" w:type="dxa"/>
        <w:tblLook w:val="04A0" w:firstRow="1" w:lastRow="0" w:firstColumn="1" w:lastColumn="0" w:noHBand="0" w:noVBand="1"/>
      </w:tblPr>
      <w:tblGrid>
        <w:gridCol w:w="2882"/>
        <w:gridCol w:w="2883"/>
        <w:gridCol w:w="2881"/>
      </w:tblGrid>
      <w:tr w:rsidR="00A7212D" w:rsidRPr="005E097C" w14:paraId="6FE4C99E" w14:textId="77777777" w:rsidTr="003452A7">
        <w:tc>
          <w:tcPr>
            <w:tcW w:w="1667" w:type="pct"/>
          </w:tcPr>
          <w:p w14:paraId="6E2E6690"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05218226"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718AAB91"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7212D" w:rsidRPr="005E097C" w14:paraId="28FC319D" w14:textId="77777777" w:rsidTr="003452A7">
        <w:tc>
          <w:tcPr>
            <w:tcW w:w="1667" w:type="pct"/>
          </w:tcPr>
          <w:p w14:paraId="37179AA0" w14:textId="77777777" w:rsidR="00A7212D" w:rsidRPr="005E097C" w:rsidRDefault="00A7212D" w:rsidP="003452A7">
            <w:pPr>
              <w:spacing w:before="120" w:after="175" w:line="285" w:lineRule="exact"/>
              <w:rPr>
                <w:rFonts w:ascii="Montserrat" w:hAnsi="Montserrat" w:cs="Tahoma"/>
                <w:sz w:val="20"/>
                <w:szCs w:val="20"/>
              </w:rPr>
            </w:pPr>
          </w:p>
        </w:tc>
        <w:tc>
          <w:tcPr>
            <w:tcW w:w="1667" w:type="pct"/>
          </w:tcPr>
          <w:p w14:paraId="1F93B914" w14:textId="77777777" w:rsidR="00A7212D" w:rsidRPr="005E097C" w:rsidRDefault="00A7212D" w:rsidP="003452A7">
            <w:pPr>
              <w:spacing w:before="120" w:after="175" w:line="285" w:lineRule="exact"/>
              <w:rPr>
                <w:rFonts w:ascii="Montserrat" w:hAnsi="Montserrat" w:cs="Tahoma"/>
                <w:sz w:val="20"/>
                <w:szCs w:val="20"/>
              </w:rPr>
            </w:pPr>
          </w:p>
        </w:tc>
        <w:tc>
          <w:tcPr>
            <w:tcW w:w="1666" w:type="pct"/>
          </w:tcPr>
          <w:p w14:paraId="012FFCA7" w14:textId="77777777" w:rsidR="00A7212D" w:rsidRPr="005E097C" w:rsidRDefault="00A7212D" w:rsidP="003452A7">
            <w:pPr>
              <w:spacing w:before="120" w:after="175" w:line="285" w:lineRule="exact"/>
              <w:rPr>
                <w:rFonts w:ascii="Montserrat" w:hAnsi="Montserrat" w:cs="Tahoma"/>
                <w:sz w:val="20"/>
                <w:szCs w:val="20"/>
              </w:rPr>
            </w:pPr>
          </w:p>
        </w:tc>
      </w:tr>
    </w:tbl>
    <w:p w14:paraId="6E082E8C" w14:textId="77777777" w:rsidR="00A7212D" w:rsidRDefault="00A7212D" w:rsidP="00A7212D">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lastRenderedPageBreak/>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4AEEA662" w14:textId="77777777" w:rsidR="00A7212D" w:rsidRPr="005E097C" w:rsidRDefault="00A7212D" w:rsidP="00A7212D">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5</w:t>
      </w:r>
      <w:r w:rsidRPr="005E097C">
        <w:rPr>
          <w:rFonts w:ascii="Montserrat" w:hAnsi="Montserrat" w:cs="Tahoma"/>
          <w:b/>
          <w:bCs/>
          <w:sz w:val="20"/>
          <w:szCs w:val="20"/>
        </w:rPr>
        <w:t xml:space="preserve"> de pe ordinea de zi: </w:t>
      </w:r>
    </w:p>
    <w:p w14:paraId="4071E707" w14:textId="77777777" w:rsidR="00A7212D" w:rsidRDefault="00A7212D" w:rsidP="00A7212D">
      <w:pPr>
        <w:pStyle w:val="ListParagraph"/>
        <w:spacing w:before="240" w:after="175" w:line="285" w:lineRule="exact"/>
        <w:ind w:left="426"/>
        <w:contextualSpacing w:val="0"/>
        <w:jc w:val="both"/>
        <w:rPr>
          <w:rFonts w:ascii="Montserrat" w:hAnsi="Montserrat" w:cs="Tahoma"/>
          <w:sz w:val="20"/>
          <w:szCs w:val="20"/>
        </w:rPr>
      </w:pPr>
      <w:r>
        <w:rPr>
          <w:rFonts w:ascii="Montserrat" w:hAnsi="Montserrat" w:cs="Tahoma"/>
          <w:sz w:val="20"/>
          <w:szCs w:val="20"/>
        </w:rPr>
        <w:t xml:space="preserve">Aprobarea </w:t>
      </w:r>
      <w:bookmarkStart w:id="6" w:name="_Hlk192854856"/>
      <w:r>
        <w:rPr>
          <w:rFonts w:ascii="Montserrat" w:hAnsi="Montserrat" w:cs="Tahoma"/>
          <w:sz w:val="20"/>
          <w:szCs w:val="20"/>
        </w:rPr>
        <w:t>delegării către Consiliul de Administrație al Societății, a atribuțiilor Adunării Generale Extraordinare a Acționarilor, menționate la art. 113, literele b), c) și d) din Legea Societăților, respectiv la art. 12.5. literele b), c) și d) din Actul Constitutiv al Societății și anume:</w:t>
      </w:r>
    </w:p>
    <w:p w14:paraId="6CB8C0D2" w14:textId="77777777" w:rsidR="00A7212D" w:rsidRDefault="00A7212D" w:rsidP="00A7212D">
      <w:pPr>
        <w:pStyle w:val="ListParagraph"/>
        <w:numPr>
          <w:ilvl w:val="0"/>
          <w:numId w:val="20"/>
        </w:numPr>
        <w:spacing w:before="240" w:after="175" w:line="285" w:lineRule="exact"/>
        <w:contextualSpacing w:val="0"/>
        <w:jc w:val="both"/>
        <w:rPr>
          <w:rFonts w:ascii="Montserrat" w:hAnsi="Montserrat" w:cs="Tahoma"/>
          <w:sz w:val="20"/>
          <w:szCs w:val="20"/>
        </w:rPr>
      </w:pPr>
      <w:r>
        <w:rPr>
          <w:rFonts w:ascii="Montserrat" w:hAnsi="Montserrat" w:cs="Tahoma"/>
          <w:sz w:val="20"/>
          <w:szCs w:val="20"/>
        </w:rPr>
        <w:t>mutarea sediului Societății;</w:t>
      </w:r>
    </w:p>
    <w:p w14:paraId="06CA2ADC" w14:textId="77777777" w:rsidR="00A7212D" w:rsidRDefault="00A7212D" w:rsidP="00A7212D">
      <w:pPr>
        <w:pStyle w:val="ListParagraph"/>
        <w:numPr>
          <w:ilvl w:val="0"/>
          <w:numId w:val="20"/>
        </w:numPr>
        <w:spacing w:before="240" w:after="175" w:line="285" w:lineRule="exact"/>
        <w:contextualSpacing w:val="0"/>
        <w:jc w:val="both"/>
        <w:rPr>
          <w:rFonts w:ascii="Montserrat" w:hAnsi="Montserrat" w:cs="Tahoma"/>
          <w:sz w:val="20"/>
          <w:szCs w:val="20"/>
        </w:rPr>
      </w:pPr>
      <w:r>
        <w:rPr>
          <w:rFonts w:ascii="Montserrat" w:hAnsi="Montserrat" w:cs="Tahoma"/>
          <w:sz w:val="20"/>
          <w:szCs w:val="20"/>
        </w:rPr>
        <w:t>schimbarea obiectului de activitate al Societății- cu excepția domeniului și activității principale; și</w:t>
      </w:r>
    </w:p>
    <w:p w14:paraId="14DAE30F" w14:textId="77777777" w:rsidR="00A7212D" w:rsidRDefault="00A7212D" w:rsidP="00A7212D">
      <w:pPr>
        <w:pStyle w:val="ListParagraph"/>
        <w:numPr>
          <w:ilvl w:val="0"/>
          <w:numId w:val="20"/>
        </w:numPr>
        <w:spacing w:before="240" w:after="175" w:line="285" w:lineRule="exact"/>
        <w:contextualSpacing w:val="0"/>
        <w:jc w:val="both"/>
        <w:rPr>
          <w:rFonts w:ascii="Montserrat" w:hAnsi="Montserrat" w:cs="Tahoma"/>
          <w:sz w:val="20"/>
          <w:szCs w:val="20"/>
        </w:rPr>
      </w:pPr>
      <w:r>
        <w:rPr>
          <w:rFonts w:ascii="Montserrat" w:hAnsi="Montserrat" w:cs="Tahoma"/>
          <w:sz w:val="20"/>
          <w:szCs w:val="20"/>
        </w:rPr>
        <w:t>înființarea sau desființarea de sedii secundare (</w:t>
      </w:r>
      <w:r w:rsidRPr="007F4578">
        <w:rPr>
          <w:rFonts w:ascii="Montserrat" w:hAnsi="Montserrat" w:cs="Tahoma"/>
          <w:sz w:val="20"/>
          <w:szCs w:val="20"/>
        </w:rPr>
        <w:t>sucursale, agen</w:t>
      </w:r>
      <w:r>
        <w:rPr>
          <w:rFonts w:ascii="Montserrat" w:hAnsi="Montserrat" w:cs="Tahoma"/>
          <w:sz w:val="20"/>
          <w:szCs w:val="20"/>
        </w:rPr>
        <w:t>ț</w:t>
      </w:r>
      <w:r w:rsidRPr="007F4578">
        <w:rPr>
          <w:rFonts w:ascii="Montserrat" w:hAnsi="Montserrat" w:cs="Tahoma"/>
          <w:sz w:val="20"/>
          <w:szCs w:val="20"/>
        </w:rPr>
        <w:t>ii, reprezentan</w:t>
      </w:r>
      <w:r>
        <w:rPr>
          <w:rFonts w:ascii="Montserrat" w:hAnsi="Montserrat" w:cs="Tahoma"/>
          <w:sz w:val="20"/>
          <w:szCs w:val="20"/>
        </w:rPr>
        <w:t>ț</w:t>
      </w:r>
      <w:r w:rsidRPr="007F4578">
        <w:rPr>
          <w:rFonts w:ascii="Montserrat" w:hAnsi="Montserrat" w:cs="Tahoma"/>
          <w:sz w:val="20"/>
          <w:szCs w:val="20"/>
        </w:rPr>
        <w:t>e sau alte asemenea unit</w:t>
      </w:r>
      <w:r>
        <w:rPr>
          <w:rFonts w:ascii="Montserrat" w:hAnsi="Montserrat" w:cs="Tahoma"/>
          <w:sz w:val="20"/>
          <w:szCs w:val="20"/>
        </w:rPr>
        <w:t>ăț</w:t>
      </w:r>
      <w:r w:rsidRPr="007F4578">
        <w:rPr>
          <w:rFonts w:ascii="Montserrat" w:hAnsi="Montserrat" w:cs="Tahoma"/>
          <w:sz w:val="20"/>
          <w:szCs w:val="20"/>
        </w:rPr>
        <w:t>i fără personalitate juridică</w:t>
      </w:r>
      <w:r>
        <w:rPr>
          <w:rFonts w:ascii="Montserrat" w:hAnsi="Montserrat" w:cs="Tahoma"/>
          <w:sz w:val="20"/>
          <w:szCs w:val="20"/>
        </w:rPr>
        <w:t>).</w:t>
      </w:r>
    </w:p>
    <w:p w14:paraId="2C458593" w14:textId="77777777" w:rsidR="00A7212D" w:rsidRPr="005E097C" w:rsidRDefault="00A7212D" w:rsidP="00A7212D">
      <w:pPr>
        <w:pStyle w:val="ListParagraph"/>
        <w:spacing w:after="175" w:line="285" w:lineRule="exact"/>
        <w:ind w:left="426"/>
        <w:contextualSpacing w:val="0"/>
        <w:jc w:val="both"/>
        <w:rPr>
          <w:rFonts w:ascii="Montserrat" w:hAnsi="Montserrat" w:cs="Tahoma"/>
          <w:sz w:val="20"/>
          <w:szCs w:val="20"/>
        </w:rPr>
      </w:pPr>
      <w:r>
        <w:rPr>
          <w:rFonts w:ascii="Montserrat" w:hAnsi="Montserrat" w:cs="Tahoma"/>
          <w:sz w:val="20"/>
          <w:szCs w:val="20"/>
        </w:rPr>
        <w:t>Aprobarea delegării este solicitată în conformitate cu art. 114 alin. (1) din Legea Societăților, coroborat cu prevederile art. 3.1., 3.2. și 5.3. din Actul Constitutiv al Societății, în vederea eficientizării operațiunilor la nivelul Societății</w:t>
      </w:r>
      <w:bookmarkEnd w:id="6"/>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A7212D" w:rsidRPr="005E097C" w14:paraId="2C94AA5A" w14:textId="77777777" w:rsidTr="003452A7">
        <w:tc>
          <w:tcPr>
            <w:tcW w:w="1667" w:type="pct"/>
          </w:tcPr>
          <w:p w14:paraId="02222B0D"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73DA529C"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9A0100E"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7212D" w:rsidRPr="005E097C" w14:paraId="6E40DC27" w14:textId="77777777" w:rsidTr="003452A7">
        <w:tc>
          <w:tcPr>
            <w:tcW w:w="1667" w:type="pct"/>
          </w:tcPr>
          <w:p w14:paraId="5E57FA30" w14:textId="77777777" w:rsidR="00A7212D" w:rsidRPr="005E097C" w:rsidRDefault="00A7212D" w:rsidP="003452A7">
            <w:pPr>
              <w:spacing w:before="120" w:after="175" w:line="285" w:lineRule="exact"/>
              <w:rPr>
                <w:rFonts w:ascii="Montserrat" w:hAnsi="Montserrat" w:cs="Tahoma"/>
                <w:sz w:val="20"/>
                <w:szCs w:val="20"/>
              </w:rPr>
            </w:pPr>
          </w:p>
        </w:tc>
        <w:tc>
          <w:tcPr>
            <w:tcW w:w="1667" w:type="pct"/>
          </w:tcPr>
          <w:p w14:paraId="7025E5D1" w14:textId="77777777" w:rsidR="00A7212D" w:rsidRPr="005E097C" w:rsidRDefault="00A7212D" w:rsidP="003452A7">
            <w:pPr>
              <w:spacing w:before="120" w:after="175" w:line="285" w:lineRule="exact"/>
              <w:rPr>
                <w:rFonts w:ascii="Montserrat" w:hAnsi="Montserrat" w:cs="Tahoma"/>
                <w:sz w:val="20"/>
                <w:szCs w:val="20"/>
              </w:rPr>
            </w:pPr>
          </w:p>
        </w:tc>
        <w:tc>
          <w:tcPr>
            <w:tcW w:w="1666" w:type="pct"/>
          </w:tcPr>
          <w:p w14:paraId="78EE6FB8" w14:textId="77777777" w:rsidR="00A7212D" w:rsidRPr="005E097C" w:rsidRDefault="00A7212D" w:rsidP="003452A7">
            <w:pPr>
              <w:spacing w:before="120" w:after="175" w:line="285" w:lineRule="exact"/>
              <w:rPr>
                <w:rFonts w:ascii="Montserrat" w:hAnsi="Montserrat" w:cs="Tahoma"/>
                <w:sz w:val="20"/>
                <w:szCs w:val="20"/>
              </w:rPr>
            </w:pPr>
          </w:p>
        </w:tc>
      </w:tr>
    </w:tbl>
    <w:p w14:paraId="494ABD2D" w14:textId="77777777" w:rsidR="00A7212D" w:rsidRDefault="00A7212D" w:rsidP="00A7212D">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53484EAC" w14:textId="77777777" w:rsidR="00A7212D" w:rsidRPr="005E097C" w:rsidRDefault="00A7212D" w:rsidP="00A7212D">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6</w:t>
      </w:r>
      <w:r w:rsidRPr="005E097C">
        <w:rPr>
          <w:rFonts w:ascii="Montserrat" w:hAnsi="Montserrat" w:cs="Tahoma"/>
          <w:b/>
          <w:bCs/>
          <w:sz w:val="20"/>
          <w:szCs w:val="20"/>
        </w:rPr>
        <w:t xml:space="preserve"> de pe ordinea de zi: </w:t>
      </w:r>
    </w:p>
    <w:p w14:paraId="17FF08D5" w14:textId="77777777" w:rsidR="00A7212D" w:rsidRPr="003F69B3" w:rsidRDefault="00A7212D" w:rsidP="00A7212D">
      <w:pPr>
        <w:spacing w:after="175" w:line="285" w:lineRule="exact"/>
        <w:ind w:left="426"/>
        <w:jc w:val="both"/>
        <w:rPr>
          <w:rFonts w:ascii="Montserrat" w:hAnsi="Montserrat" w:cs="Tahoma"/>
          <w:sz w:val="20"/>
          <w:szCs w:val="20"/>
        </w:rPr>
      </w:pPr>
      <w:r w:rsidRPr="003F69B3">
        <w:rPr>
          <w:rFonts w:ascii="Montserrat" w:hAnsi="Montserrat" w:cs="Tahoma"/>
          <w:sz w:val="20"/>
          <w:szCs w:val="20"/>
        </w:rPr>
        <w:t xml:space="preserve">Aprobarea </w:t>
      </w:r>
      <w:bookmarkStart w:id="7" w:name="_Hlk192854872"/>
      <w:r w:rsidRPr="003F69B3">
        <w:rPr>
          <w:rFonts w:ascii="Montserrat" w:hAnsi="Montserrat" w:cs="Tahoma"/>
          <w:sz w:val="20"/>
          <w:szCs w:val="20"/>
        </w:rPr>
        <w:t>modificării art. 3.2. din Actul Constitutiv al Societății care va avea următorul conținut:</w:t>
      </w:r>
    </w:p>
    <w:p w14:paraId="2E029FE2" w14:textId="77777777" w:rsidR="00A7212D" w:rsidRPr="002A1284" w:rsidRDefault="00A7212D" w:rsidP="00A7212D">
      <w:pPr>
        <w:pStyle w:val="ListParagraph"/>
        <w:spacing w:after="175" w:line="285" w:lineRule="exact"/>
        <w:ind w:left="426"/>
        <w:contextualSpacing w:val="0"/>
        <w:jc w:val="both"/>
        <w:rPr>
          <w:rFonts w:ascii="Montserrat" w:hAnsi="Montserrat" w:cs="Tahoma"/>
          <w:sz w:val="20"/>
          <w:szCs w:val="20"/>
          <w:lang w:val="en-GB"/>
        </w:rPr>
      </w:pPr>
      <w:r>
        <w:rPr>
          <w:rFonts w:ascii="Montserrat" w:hAnsi="Montserrat" w:cs="Tahoma"/>
          <w:sz w:val="20"/>
          <w:szCs w:val="20"/>
        </w:rPr>
        <w:t xml:space="preserve">„3.2. </w:t>
      </w:r>
      <w:r w:rsidRPr="00312F05">
        <w:rPr>
          <w:rFonts w:ascii="Montserrat" w:hAnsi="Montserrat" w:cs="Tahoma"/>
          <w:i/>
          <w:iCs/>
          <w:sz w:val="20"/>
          <w:szCs w:val="20"/>
        </w:rPr>
        <w:t>Societatea poate înființa sucursale, filiale, puncte de lucru sau birouri de reprezentare în București sau în alte orașe din România sau din străinătate, în condițiile prevăzute de lege, în baza Hotărârii Adunării Generale Extraordinare a Acționarilor sau prin Decizia Consiliului de Administrație, după caz.</w:t>
      </w:r>
      <w:r>
        <w:rPr>
          <w:rFonts w:ascii="Montserrat" w:hAnsi="Montserrat" w:cs="Tahoma"/>
          <w:sz w:val="20"/>
          <w:szCs w:val="20"/>
        </w:rPr>
        <w:t>”</w:t>
      </w:r>
      <w:bookmarkEnd w:id="7"/>
    </w:p>
    <w:tbl>
      <w:tblPr>
        <w:tblStyle w:val="TableGrid"/>
        <w:tblW w:w="4795" w:type="pct"/>
        <w:tblInd w:w="421" w:type="dxa"/>
        <w:tblLook w:val="04A0" w:firstRow="1" w:lastRow="0" w:firstColumn="1" w:lastColumn="0" w:noHBand="0" w:noVBand="1"/>
      </w:tblPr>
      <w:tblGrid>
        <w:gridCol w:w="2882"/>
        <w:gridCol w:w="2883"/>
        <w:gridCol w:w="2881"/>
      </w:tblGrid>
      <w:tr w:rsidR="00A7212D" w:rsidRPr="005E097C" w14:paraId="2B5F81BD" w14:textId="77777777" w:rsidTr="003452A7">
        <w:tc>
          <w:tcPr>
            <w:tcW w:w="1667" w:type="pct"/>
          </w:tcPr>
          <w:p w14:paraId="35BC6609"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17A3454F"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DA69999"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7212D" w:rsidRPr="005E097C" w14:paraId="330D7CD5" w14:textId="77777777" w:rsidTr="003452A7">
        <w:tc>
          <w:tcPr>
            <w:tcW w:w="1667" w:type="pct"/>
          </w:tcPr>
          <w:p w14:paraId="0A00EC95" w14:textId="77777777" w:rsidR="00A7212D" w:rsidRPr="005E097C" w:rsidRDefault="00A7212D" w:rsidP="003452A7">
            <w:pPr>
              <w:spacing w:before="120" w:after="175" w:line="285" w:lineRule="exact"/>
              <w:rPr>
                <w:rFonts w:ascii="Montserrat" w:hAnsi="Montserrat" w:cs="Tahoma"/>
                <w:sz w:val="20"/>
                <w:szCs w:val="20"/>
              </w:rPr>
            </w:pPr>
          </w:p>
        </w:tc>
        <w:tc>
          <w:tcPr>
            <w:tcW w:w="1667" w:type="pct"/>
          </w:tcPr>
          <w:p w14:paraId="6080B717" w14:textId="77777777" w:rsidR="00A7212D" w:rsidRPr="005E097C" w:rsidRDefault="00A7212D" w:rsidP="003452A7">
            <w:pPr>
              <w:spacing w:before="120" w:after="175" w:line="285" w:lineRule="exact"/>
              <w:rPr>
                <w:rFonts w:ascii="Montserrat" w:hAnsi="Montserrat" w:cs="Tahoma"/>
                <w:sz w:val="20"/>
                <w:szCs w:val="20"/>
              </w:rPr>
            </w:pPr>
          </w:p>
        </w:tc>
        <w:tc>
          <w:tcPr>
            <w:tcW w:w="1666" w:type="pct"/>
          </w:tcPr>
          <w:p w14:paraId="44FCD894" w14:textId="77777777" w:rsidR="00A7212D" w:rsidRPr="005E097C" w:rsidRDefault="00A7212D" w:rsidP="003452A7">
            <w:pPr>
              <w:spacing w:before="120" w:after="175" w:line="285" w:lineRule="exact"/>
              <w:rPr>
                <w:rFonts w:ascii="Montserrat" w:hAnsi="Montserrat" w:cs="Tahoma"/>
                <w:sz w:val="20"/>
                <w:szCs w:val="20"/>
              </w:rPr>
            </w:pPr>
          </w:p>
        </w:tc>
      </w:tr>
    </w:tbl>
    <w:p w14:paraId="277AD3C4" w14:textId="77777777" w:rsidR="00A7212D" w:rsidRDefault="00A7212D" w:rsidP="00A7212D">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 xml:space="preserve">NOTĂ: Indicați votul Dvs. prin bifarea cu un „X” a uneia dintre căsuțele aferente variantelor „PENTRU”, „ÎMPOTRIVĂ” sau „ABȚINERE”, în funcție de opțiunea </w:t>
      </w:r>
      <w:r w:rsidRPr="005E097C">
        <w:rPr>
          <w:rFonts w:ascii="Montserrat" w:hAnsi="Montserrat" w:cs="Tahoma"/>
          <w:bCs/>
          <w:i/>
          <w:iCs/>
          <w:sz w:val="20"/>
          <w:szCs w:val="20"/>
        </w:rPr>
        <w:lastRenderedPageBreak/>
        <w:t>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E1ADE9F" w14:textId="77777777" w:rsidR="00A7212D" w:rsidRPr="005E097C" w:rsidRDefault="00A7212D" w:rsidP="00A7212D">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7</w:t>
      </w:r>
      <w:r w:rsidRPr="005E097C">
        <w:rPr>
          <w:rFonts w:ascii="Montserrat" w:hAnsi="Montserrat" w:cs="Tahoma"/>
          <w:b/>
          <w:bCs/>
          <w:sz w:val="20"/>
          <w:szCs w:val="20"/>
        </w:rPr>
        <w:t xml:space="preserve"> de pe ordinea de zi: </w:t>
      </w:r>
    </w:p>
    <w:p w14:paraId="57DB3A20" w14:textId="77777777" w:rsidR="00A7212D" w:rsidRPr="003F69B3" w:rsidRDefault="00A7212D" w:rsidP="00A7212D">
      <w:pPr>
        <w:spacing w:after="175" w:line="285" w:lineRule="exact"/>
        <w:ind w:left="426"/>
        <w:jc w:val="both"/>
        <w:rPr>
          <w:rFonts w:ascii="Montserrat" w:hAnsi="Montserrat" w:cs="Tahoma"/>
          <w:sz w:val="20"/>
          <w:szCs w:val="20"/>
        </w:rPr>
      </w:pPr>
      <w:r w:rsidRPr="003F69B3">
        <w:rPr>
          <w:rFonts w:ascii="Montserrat" w:hAnsi="Montserrat" w:cs="Tahoma"/>
          <w:sz w:val="20"/>
          <w:szCs w:val="20"/>
        </w:rPr>
        <w:t xml:space="preserve">Aprobarea </w:t>
      </w:r>
      <w:bookmarkStart w:id="8" w:name="_Hlk192854887"/>
      <w:r w:rsidRPr="003F69B3">
        <w:rPr>
          <w:rFonts w:ascii="Montserrat" w:hAnsi="Montserrat" w:cs="Tahoma"/>
          <w:sz w:val="20"/>
          <w:szCs w:val="20"/>
        </w:rPr>
        <w:t>modificării art. 12.6. din Actul Constitutiv al Societății, care va avea următorul conținut:</w:t>
      </w:r>
    </w:p>
    <w:p w14:paraId="1051B897" w14:textId="77777777" w:rsidR="00A7212D" w:rsidRPr="002A1284" w:rsidRDefault="00A7212D" w:rsidP="00A7212D">
      <w:pPr>
        <w:pStyle w:val="ListParagraph"/>
        <w:spacing w:after="175" w:line="285" w:lineRule="exact"/>
        <w:ind w:left="426"/>
        <w:contextualSpacing w:val="0"/>
        <w:jc w:val="both"/>
        <w:rPr>
          <w:rFonts w:ascii="Montserrat" w:hAnsi="Montserrat" w:cs="Tahoma"/>
          <w:sz w:val="20"/>
          <w:szCs w:val="20"/>
        </w:rPr>
      </w:pPr>
      <w:r>
        <w:rPr>
          <w:rFonts w:ascii="Montserrat" w:hAnsi="Montserrat" w:cs="Tahoma"/>
          <w:sz w:val="20"/>
          <w:szCs w:val="20"/>
        </w:rPr>
        <w:t>„</w:t>
      </w:r>
      <w:r w:rsidRPr="005D199E">
        <w:rPr>
          <w:rFonts w:ascii="Montserrat" w:hAnsi="Montserrat" w:cs="Tahoma"/>
          <w:i/>
          <w:iCs/>
          <w:sz w:val="20"/>
          <w:szCs w:val="20"/>
        </w:rPr>
        <w:t>12.6. Exercițiul atribuțiilor prevăzute la art. 12.5 literele b), c) – cu excepția domeniului și activității principale si d) - sucursale, agenții, reprezentanțe sau alte asemenea unități fără personalitate juridică, este delegat în competența Consiliului de Administrație, acesta putând decide în consecință, ori de cate ori va considera necesar. Exercițiul atribuțiilor prevăzute la art. 12.5. litera e) va putea fi delegat Consiliului de Administrație, doar ulterior obținerii aprobării din partea Adunării Generale Extraordinare a Acționarilor Societății.</w:t>
      </w:r>
      <w:r>
        <w:rPr>
          <w:rFonts w:ascii="Montserrat" w:hAnsi="Montserrat" w:cs="Tahoma"/>
          <w:sz w:val="20"/>
          <w:szCs w:val="20"/>
        </w:rPr>
        <w:t>”</w:t>
      </w:r>
      <w:bookmarkEnd w:id="8"/>
    </w:p>
    <w:tbl>
      <w:tblPr>
        <w:tblStyle w:val="TableGrid"/>
        <w:tblW w:w="4795" w:type="pct"/>
        <w:tblInd w:w="421" w:type="dxa"/>
        <w:tblLook w:val="04A0" w:firstRow="1" w:lastRow="0" w:firstColumn="1" w:lastColumn="0" w:noHBand="0" w:noVBand="1"/>
      </w:tblPr>
      <w:tblGrid>
        <w:gridCol w:w="2882"/>
        <w:gridCol w:w="2883"/>
        <w:gridCol w:w="2881"/>
      </w:tblGrid>
      <w:tr w:rsidR="00A7212D" w:rsidRPr="005E097C" w14:paraId="09A89664" w14:textId="77777777" w:rsidTr="003452A7">
        <w:tc>
          <w:tcPr>
            <w:tcW w:w="1667" w:type="pct"/>
          </w:tcPr>
          <w:p w14:paraId="2A233FF7"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559A8AB"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7BA87BF6"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7212D" w:rsidRPr="005E097C" w14:paraId="49A4A5A3" w14:textId="77777777" w:rsidTr="003452A7">
        <w:tc>
          <w:tcPr>
            <w:tcW w:w="1667" w:type="pct"/>
          </w:tcPr>
          <w:p w14:paraId="239E1DEC" w14:textId="77777777" w:rsidR="00A7212D" w:rsidRPr="005E097C" w:rsidRDefault="00A7212D" w:rsidP="003452A7">
            <w:pPr>
              <w:spacing w:before="120" w:after="175" w:line="285" w:lineRule="exact"/>
              <w:rPr>
                <w:rFonts w:ascii="Montserrat" w:hAnsi="Montserrat" w:cs="Tahoma"/>
                <w:sz w:val="20"/>
                <w:szCs w:val="20"/>
              </w:rPr>
            </w:pPr>
          </w:p>
        </w:tc>
        <w:tc>
          <w:tcPr>
            <w:tcW w:w="1667" w:type="pct"/>
          </w:tcPr>
          <w:p w14:paraId="03EEA4EE" w14:textId="77777777" w:rsidR="00A7212D" w:rsidRPr="005E097C" w:rsidRDefault="00A7212D" w:rsidP="003452A7">
            <w:pPr>
              <w:spacing w:before="120" w:after="175" w:line="285" w:lineRule="exact"/>
              <w:rPr>
                <w:rFonts w:ascii="Montserrat" w:hAnsi="Montserrat" w:cs="Tahoma"/>
                <w:sz w:val="20"/>
                <w:szCs w:val="20"/>
              </w:rPr>
            </w:pPr>
          </w:p>
        </w:tc>
        <w:tc>
          <w:tcPr>
            <w:tcW w:w="1666" w:type="pct"/>
          </w:tcPr>
          <w:p w14:paraId="7539E8CB" w14:textId="77777777" w:rsidR="00A7212D" w:rsidRPr="005E097C" w:rsidRDefault="00A7212D" w:rsidP="003452A7">
            <w:pPr>
              <w:spacing w:before="120" w:after="175" w:line="285" w:lineRule="exact"/>
              <w:rPr>
                <w:rFonts w:ascii="Montserrat" w:hAnsi="Montserrat" w:cs="Tahoma"/>
                <w:sz w:val="20"/>
                <w:szCs w:val="20"/>
              </w:rPr>
            </w:pPr>
          </w:p>
        </w:tc>
      </w:tr>
    </w:tbl>
    <w:p w14:paraId="4C733BA6" w14:textId="77777777" w:rsidR="00A7212D" w:rsidRDefault="00A7212D" w:rsidP="00A7212D">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7BC43C8C" w14:textId="77777777" w:rsidR="00A7212D" w:rsidRPr="005E097C" w:rsidRDefault="00A7212D" w:rsidP="00A7212D">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8</w:t>
      </w:r>
      <w:r w:rsidRPr="005E097C">
        <w:rPr>
          <w:rFonts w:ascii="Montserrat" w:hAnsi="Montserrat" w:cs="Tahoma"/>
          <w:b/>
          <w:bCs/>
          <w:sz w:val="20"/>
          <w:szCs w:val="20"/>
        </w:rPr>
        <w:t xml:space="preserve"> de pe ordinea de zi: </w:t>
      </w:r>
    </w:p>
    <w:p w14:paraId="3253C09E" w14:textId="77777777" w:rsidR="00A7212D" w:rsidRPr="00772763" w:rsidRDefault="00A7212D" w:rsidP="00A7212D">
      <w:pPr>
        <w:pStyle w:val="ListParagraph"/>
        <w:spacing w:after="175" w:line="285" w:lineRule="exact"/>
        <w:ind w:left="425"/>
        <w:contextualSpacing w:val="0"/>
        <w:jc w:val="both"/>
        <w:rPr>
          <w:rFonts w:ascii="Montserrat" w:hAnsi="Montserrat" w:cs="Tahoma"/>
          <w:sz w:val="20"/>
          <w:szCs w:val="20"/>
        </w:rPr>
      </w:pPr>
      <w:r w:rsidRPr="00772763">
        <w:rPr>
          <w:rFonts w:ascii="Montserrat" w:hAnsi="Montserrat" w:cs="Tahoma"/>
          <w:sz w:val="20"/>
          <w:szCs w:val="20"/>
        </w:rPr>
        <w:t xml:space="preserve">Aprobarea </w:t>
      </w:r>
      <w:bookmarkStart w:id="9" w:name="_Hlk192854922"/>
      <w:r w:rsidRPr="00772763">
        <w:rPr>
          <w:rFonts w:ascii="Montserrat" w:hAnsi="Montserrat" w:cs="Tahoma"/>
          <w:sz w:val="20"/>
          <w:szCs w:val="20"/>
        </w:rPr>
        <w:t>stabilirii datei de:</w:t>
      </w:r>
    </w:p>
    <w:p w14:paraId="52114DAE" w14:textId="77777777" w:rsidR="00A7212D" w:rsidRPr="00772763" w:rsidRDefault="00A7212D" w:rsidP="00A7212D">
      <w:pPr>
        <w:pStyle w:val="ListParagraph"/>
        <w:numPr>
          <w:ilvl w:val="0"/>
          <w:numId w:val="19"/>
        </w:numPr>
        <w:spacing w:after="175" w:line="285" w:lineRule="exact"/>
        <w:contextualSpacing w:val="0"/>
        <w:jc w:val="both"/>
        <w:rPr>
          <w:rFonts w:ascii="Montserrat" w:hAnsi="Montserrat" w:cs="Tahoma"/>
          <w:sz w:val="20"/>
          <w:szCs w:val="20"/>
        </w:rPr>
      </w:pPr>
      <w:r>
        <w:rPr>
          <w:rFonts w:ascii="Montserrat" w:hAnsi="Montserrat" w:cs="Tahoma"/>
          <w:sz w:val="20"/>
          <w:szCs w:val="20"/>
        </w:rPr>
        <w:t>20.05.2025</w:t>
      </w:r>
      <w:r w:rsidRPr="00772763">
        <w:rPr>
          <w:rFonts w:ascii="Montserrat" w:hAnsi="Montserrat" w:cs="Tahoma"/>
          <w:sz w:val="20"/>
          <w:szCs w:val="20"/>
        </w:rPr>
        <w:t xml:space="preserve"> ca dată de înregistrare pentru identificarea acționarilor asupra cărora se răsfrâng efectele hotărârilor adoptate de AGEA, în conformitate cu prevederile art. 87 (1) din Legea 24/2017;</w:t>
      </w:r>
    </w:p>
    <w:p w14:paraId="7CDDF5B5" w14:textId="77777777" w:rsidR="00A7212D" w:rsidRDefault="00A7212D" w:rsidP="00A7212D">
      <w:pPr>
        <w:pStyle w:val="ListParagraph"/>
        <w:numPr>
          <w:ilvl w:val="0"/>
          <w:numId w:val="19"/>
        </w:numPr>
        <w:spacing w:after="175" w:line="285" w:lineRule="exact"/>
        <w:contextualSpacing w:val="0"/>
        <w:jc w:val="both"/>
        <w:rPr>
          <w:rFonts w:ascii="Montserrat" w:hAnsi="Montserrat" w:cs="Tahoma"/>
          <w:sz w:val="20"/>
          <w:szCs w:val="20"/>
        </w:rPr>
      </w:pPr>
      <w:r>
        <w:rPr>
          <w:rFonts w:ascii="Montserrat" w:hAnsi="Montserrat" w:cs="Tahoma"/>
          <w:sz w:val="20"/>
          <w:szCs w:val="20"/>
        </w:rPr>
        <w:t>19.05.2025</w:t>
      </w:r>
      <w:r w:rsidRPr="00772763">
        <w:rPr>
          <w:rFonts w:ascii="Montserrat" w:hAnsi="Montserrat" w:cs="Tahoma"/>
          <w:sz w:val="20"/>
          <w:szCs w:val="20"/>
        </w:rPr>
        <w:t xml:space="preserve"> ca „ex-date” calculată în conformitate cu prevederile art. 2 alin. (2) litera l) din Regulamentul 5/2018</w:t>
      </w:r>
      <w:bookmarkEnd w:id="9"/>
      <w:r w:rsidRPr="00772763">
        <w:rPr>
          <w:rFonts w:ascii="Montserrat" w:hAnsi="Montserrat" w:cs="Tahoma"/>
          <w:sz w:val="20"/>
          <w:szCs w:val="20"/>
        </w:rPr>
        <w:t>;</w:t>
      </w:r>
    </w:p>
    <w:p w14:paraId="6A28175D" w14:textId="77777777" w:rsidR="00A7212D" w:rsidRDefault="00A7212D" w:rsidP="00A7212D">
      <w:pPr>
        <w:pStyle w:val="ListParagraph"/>
        <w:spacing w:after="175" w:line="285" w:lineRule="exact"/>
        <w:ind w:left="426"/>
        <w:contextualSpacing w:val="0"/>
        <w:jc w:val="both"/>
        <w:rPr>
          <w:rFonts w:ascii="Montserrat" w:hAnsi="Montserrat" w:cs="Tahoma"/>
          <w:sz w:val="20"/>
          <w:szCs w:val="20"/>
        </w:rPr>
      </w:pPr>
      <w:r w:rsidRPr="00772763">
        <w:rPr>
          <w:rFonts w:ascii="Montserrat" w:hAnsi="Montserrat" w:cs="Tahoma"/>
          <w:sz w:val="20"/>
          <w:szCs w:val="20"/>
        </w:rPr>
        <w:t xml:space="preserve">Data participării garantate </w:t>
      </w:r>
      <w:r>
        <w:rPr>
          <w:rFonts w:ascii="Montserrat" w:hAnsi="Montserrat" w:cs="Tahoma"/>
          <w:sz w:val="20"/>
          <w:szCs w:val="20"/>
        </w:rPr>
        <w:t xml:space="preserve">și data plății </w:t>
      </w:r>
      <w:r w:rsidRPr="00772763">
        <w:rPr>
          <w:rFonts w:ascii="Montserrat" w:hAnsi="Montserrat" w:cs="Tahoma"/>
          <w:sz w:val="20"/>
          <w:szCs w:val="20"/>
        </w:rPr>
        <w:t xml:space="preserve">nu </w:t>
      </w:r>
      <w:r>
        <w:rPr>
          <w:rFonts w:ascii="Montserrat" w:hAnsi="Montserrat" w:cs="Tahoma"/>
          <w:sz w:val="20"/>
          <w:szCs w:val="20"/>
        </w:rPr>
        <w:t>sunt</w:t>
      </w:r>
      <w:r w:rsidRPr="00772763">
        <w:rPr>
          <w:rFonts w:ascii="Montserrat" w:hAnsi="Montserrat" w:cs="Tahoma"/>
          <w:sz w:val="20"/>
          <w:szCs w:val="20"/>
        </w:rPr>
        <w:t xml:space="preserve"> aplicabil</w:t>
      </w:r>
      <w:r>
        <w:rPr>
          <w:rFonts w:ascii="Montserrat" w:hAnsi="Montserrat" w:cs="Tahoma"/>
          <w:sz w:val="20"/>
          <w:szCs w:val="20"/>
        </w:rPr>
        <w:t>e.</w:t>
      </w:r>
    </w:p>
    <w:tbl>
      <w:tblPr>
        <w:tblStyle w:val="TableGrid"/>
        <w:tblW w:w="4795" w:type="pct"/>
        <w:tblInd w:w="421" w:type="dxa"/>
        <w:tblLook w:val="04A0" w:firstRow="1" w:lastRow="0" w:firstColumn="1" w:lastColumn="0" w:noHBand="0" w:noVBand="1"/>
      </w:tblPr>
      <w:tblGrid>
        <w:gridCol w:w="2882"/>
        <w:gridCol w:w="2883"/>
        <w:gridCol w:w="2881"/>
      </w:tblGrid>
      <w:tr w:rsidR="00A7212D" w:rsidRPr="005E097C" w14:paraId="345A6AB1" w14:textId="77777777" w:rsidTr="003452A7">
        <w:tc>
          <w:tcPr>
            <w:tcW w:w="1667" w:type="pct"/>
          </w:tcPr>
          <w:p w14:paraId="1F15394F"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0C443C1B"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30C29853" w14:textId="77777777" w:rsidR="00A7212D" w:rsidRPr="005E097C" w:rsidRDefault="00A7212D" w:rsidP="003452A7">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7212D" w:rsidRPr="005E097C" w14:paraId="49DFFD4F" w14:textId="77777777" w:rsidTr="003452A7">
        <w:tc>
          <w:tcPr>
            <w:tcW w:w="1667" w:type="pct"/>
          </w:tcPr>
          <w:p w14:paraId="0BBBC72B" w14:textId="77777777" w:rsidR="00A7212D" w:rsidRPr="005E097C" w:rsidRDefault="00A7212D" w:rsidP="003452A7">
            <w:pPr>
              <w:spacing w:before="120" w:after="175" w:line="285" w:lineRule="exact"/>
              <w:rPr>
                <w:rFonts w:ascii="Montserrat" w:hAnsi="Montserrat" w:cs="Tahoma"/>
                <w:sz w:val="20"/>
                <w:szCs w:val="20"/>
              </w:rPr>
            </w:pPr>
          </w:p>
        </w:tc>
        <w:tc>
          <w:tcPr>
            <w:tcW w:w="1667" w:type="pct"/>
          </w:tcPr>
          <w:p w14:paraId="3DD47F4F" w14:textId="77777777" w:rsidR="00A7212D" w:rsidRPr="005E097C" w:rsidRDefault="00A7212D" w:rsidP="003452A7">
            <w:pPr>
              <w:spacing w:before="120" w:after="175" w:line="285" w:lineRule="exact"/>
              <w:rPr>
                <w:rFonts w:ascii="Montserrat" w:hAnsi="Montserrat" w:cs="Tahoma"/>
                <w:sz w:val="20"/>
                <w:szCs w:val="20"/>
              </w:rPr>
            </w:pPr>
          </w:p>
        </w:tc>
        <w:tc>
          <w:tcPr>
            <w:tcW w:w="1666" w:type="pct"/>
          </w:tcPr>
          <w:p w14:paraId="1C24C681" w14:textId="77777777" w:rsidR="00A7212D" w:rsidRPr="005E097C" w:rsidRDefault="00A7212D" w:rsidP="003452A7">
            <w:pPr>
              <w:spacing w:before="120" w:after="175" w:line="285" w:lineRule="exact"/>
              <w:rPr>
                <w:rFonts w:ascii="Montserrat" w:hAnsi="Montserrat" w:cs="Tahoma"/>
                <w:sz w:val="20"/>
                <w:szCs w:val="20"/>
              </w:rPr>
            </w:pPr>
          </w:p>
        </w:tc>
      </w:tr>
    </w:tbl>
    <w:p w14:paraId="31058D40" w14:textId="77777777" w:rsidR="00A7212D" w:rsidRDefault="00A7212D" w:rsidP="00A7212D">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D08AA04" w14:textId="77777777" w:rsidR="00A7212D" w:rsidRPr="005E097C" w:rsidRDefault="00A7212D" w:rsidP="00A7212D">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9</w:t>
      </w:r>
      <w:r w:rsidRPr="005E097C">
        <w:rPr>
          <w:rFonts w:ascii="Montserrat" w:hAnsi="Montserrat" w:cs="Tahoma"/>
          <w:b/>
          <w:bCs/>
          <w:sz w:val="20"/>
          <w:szCs w:val="20"/>
        </w:rPr>
        <w:t xml:space="preserve"> de pe ordinea de zi: </w:t>
      </w:r>
    </w:p>
    <w:p w14:paraId="1F35A815" w14:textId="7520E929" w:rsidR="001E6073" w:rsidRPr="002A1284" w:rsidRDefault="00A7212D" w:rsidP="00A7212D">
      <w:pPr>
        <w:spacing w:after="175" w:line="285" w:lineRule="exact"/>
        <w:ind w:left="567"/>
        <w:jc w:val="both"/>
        <w:rPr>
          <w:rFonts w:ascii="Montserrat" w:hAnsi="Montserrat" w:cs="Tahoma"/>
          <w:sz w:val="20"/>
          <w:szCs w:val="20"/>
        </w:rPr>
      </w:pPr>
      <w:r w:rsidRPr="00613939">
        <w:rPr>
          <w:rFonts w:ascii="Montserrat" w:hAnsi="Montserrat" w:cs="Tahoma"/>
          <w:sz w:val="20"/>
          <w:szCs w:val="20"/>
        </w:rPr>
        <w:t xml:space="preserve">Aprobarea </w:t>
      </w:r>
      <w:bookmarkStart w:id="10" w:name="_Hlk192854965"/>
      <w:r w:rsidRPr="00613939">
        <w:rPr>
          <w:rFonts w:ascii="Montserrat" w:hAnsi="Montserrat" w:cs="Tahoma"/>
          <w:sz w:val="20"/>
          <w:szCs w:val="20"/>
        </w:rPr>
        <w:t xml:space="preserve">împuternicirii domnului Victor Gânsac, cu posibilitatea de subdelegare, ca în numele și pe seama Societății, cu putere și autoritate deplină, să semneze orice </w:t>
      </w:r>
      <w:r w:rsidRPr="00613939">
        <w:rPr>
          <w:rFonts w:ascii="Montserrat" w:hAnsi="Montserrat" w:cs="Tahoma"/>
          <w:sz w:val="20"/>
          <w:szCs w:val="20"/>
        </w:rPr>
        <w:lastRenderedPageBreak/>
        <w:t>documente, inclusiv și fără a se limita la Hotărârea AGEA,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bookmarkEnd w:id="10"/>
      <w:r w:rsidR="001E6073" w:rsidRPr="002A1284">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1E6073" w:rsidRPr="005E097C" w14:paraId="660606EA" w14:textId="77777777" w:rsidTr="000912EF">
        <w:tc>
          <w:tcPr>
            <w:tcW w:w="1667" w:type="pct"/>
          </w:tcPr>
          <w:p w14:paraId="687DE633" w14:textId="77777777" w:rsidR="001E6073" w:rsidRPr="005E097C" w:rsidRDefault="001E6073" w:rsidP="000912EF">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40F511B0" w14:textId="77777777" w:rsidR="001E6073" w:rsidRPr="005E097C" w:rsidRDefault="001E6073" w:rsidP="000912EF">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4B45AA4" w14:textId="77777777" w:rsidR="001E6073" w:rsidRPr="005E097C" w:rsidRDefault="001E6073" w:rsidP="000912EF">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1E6073" w:rsidRPr="005E097C" w14:paraId="1564E865" w14:textId="77777777" w:rsidTr="000912EF">
        <w:tc>
          <w:tcPr>
            <w:tcW w:w="1667" w:type="pct"/>
          </w:tcPr>
          <w:p w14:paraId="104427D6" w14:textId="77777777" w:rsidR="001E6073" w:rsidRPr="005E097C" w:rsidRDefault="001E6073" w:rsidP="000912EF">
            <w:pPr>
              <w:spacing w:before="120" w:after="175" w:line="285" w:lineRule="exact"/>
              <w:rPr>
                <w:rFonts w:ascii="Montserrat" w:hAnsi="Montserrat" w:cs="Tahoma"/>
                <w:sz w:val="20"/>
                <w:szCs w:val="20"/>
              </w:rPr>
            </w:pPr>
          </w:p>
        </w:tc>
        <w:tc>
          <w:tcPr>
            <w:tcW w:w="1667" w:type="pct"/>
          </w:tcPr>
          <w:p w14:paraId="21B8F4A4" w14:textId="77777777" w:rsidR="001E6073" w:rsidRPr="005E097C" w:rsidRDefault="001E6073" w:rsidP="000912EF">
            <w:pPr>
              <w:spacing w:before="120" w:after="175" w:line="285" w:lineRule="exact"/>
              <w:rPr>
                <w:rFonts w:ascii="Montserrat" w:hAnsi="Montserrat" w:cs="Tahoma"/>
                <w:sz w:val="20"/>
                <w:szCs w:val="20"/>
              </w:rPr>
            </w:pPr>
          </w:p>
        </w:tc>
        <w:tc>
          <w:tcPr>
            <w:tcW w:w="1666" w:type="pct"/>
          </w:tcPr>
          <w:p w14:paraId="4F8DFE62" w14:textId="77777777" w:rsidR="001E6073" w:rsidRPr="005E097C" w:rsidRDefault="001E6073" w:rsidP="000912EF">
            <w:pPr>
              <w:spacing w:before="120" w:after="175" w:line="285" w:lineRule="exact"/>
              <w:rPr>
                <w:rFonts w:ascii="Montserrat" w:hAnsi="Montserrat" w:cs="Tahoma"/>
                <w:sz w:val="20"/>
                <w:szCs w:val="20"/>
              </w:rPr>
            </w:pPr>
          </w:p>
        </w:tc>
      </w:tr>
    </w:tbl>
    <w:p w14:paraId="6AB7275B" w14:textId="5B3428A8" w:rsidR="00D76005" w:rsidRPr="000F6AA8" w:rsidRDefault="001E6073" w:rsidP="000F6AA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004F398F" w:rsidRPr="000F6AA8">
        <w:rPr>
          <w:rFonts w:ascii="Montserrat" w:hAnsi="Montserrat" w:cs="Tahoma"/>
          <w:bCs/>
          <w:sz w:val="20"/>
          <w:szCs w:val="20"/>
        </w:rPr>
        <w:t xml:space="preserve">. </w:t>
      </w:r>
    </w:p>
    <w:p w14:paraId="37365E29"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Prezentul formular de împuternicire specială a fost pus la dispoziţie în 3 (trei) exemplare originale, având următoarele destinaţii: unul pentru acţionar, al doilea pentru reprezentant, iar cel de-al treilea pentru emitent.</w:t>
      </w:r>
    </w:p>
    <w:p w14:paraId="3BC70963"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Exemplarul de împuternicire specială destinat Societății este însoțit de:</w:t>
      </w:r>
    </w:p>
    <w:p w14:paraId="5DBFF82D" w14:textId="53E3E534"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 xml:space="preserve">copia actului de identitate care să permită identificarea acționarului în registrul acționarilor </w:t>
      </w:r>
      <w:r w:rsidR="000F6AA8" w:rsidRPr="005E097C">
        <w:rPr>
          <w:rFonts w:ascii="Montserrat" w:hAnsi="Montserrat" w:cs="Tahoma"/>
          <w:bCs/>
          <w:sz w:val="20"/>
          <w:szCs w:val="20"/>
        </w:rPr>
        <w:t>SAFETECH INNOVATIONS S.A</w:t>
      </w:r>
      <w:r w:rsidR="000F6AA8">
        <w:rPr>
          <w:rFonts w:ascii="Montserrat" w:hAnsi="Montserrat" w:cs="Tahoma"/>
          <w:bCs/>
          <w:sz w:val="20"/>
          <w:szCs w:val="20"/>
        </w:rPr>
        <w:t>.</w:t>
      </w:r>
      <w:r w:rsidRPr="000F6AA8">
        <w:rPr>
          <w:rFonts w:ascii="Montserrat" w:hAnsi="Montserrat" w:cs="Tahoma"/>
          <w:bCs/>
          <w:sz w:val="20"/>
          <w:szCs w:val="20"/>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28A0AEB1" w14:textId="77777777"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6CDD65CF" w:rsidR="00B83A50"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Termenul limită pentru primirea de către Societate a </w:t>
      </w:r>
      <w:r w:rsidR="00BC5715" w:rsidRPr="000F6AA8">
        <w:rPr>
          <w:rFonts w:ascii="Montserrat" w:hAnsi="Montserrat" w:cs="Tahoma"/>
          <w:bCs/>
          <w:sz w:val="20"/>
          <w:szCs w:val="20"/>
        </w:rPr>
        <w:t>împuternicirilor speciale</w:t>
      </w:r>
      <w:r w:rsidRPr="000F6AA8">
        <w:rPr>
          <w:rFonts w:ascii="Montserrat" w:hAnsi="Montserrat" w:cs="Tahoma"/>
          <w:bCs/>
          <w:sz w:val="20"/>
          <w:szCs w:val="20"/>
        </w:rPr>
        <w:t xml:space="preserve"> pentru AG</w:t>
      </w:r>
      <w:r w:rsidR="004F398F" w:rsidRPr="000F6AA8">
        <w:rPr>
          <w:rFonts w:ascii="Montserrat" w:hAnsi="Montserrat" w:cs="Tahoma"/>
          <w:bCs/>
          <w:sz w:val="20"/>
          <w:szCs w:val="20"/>
        </w:rPr>
        <w:t>E</w:t>
      </w:r>
      <w:r w:rsidRPr="000F6AA8">
        <w:rPr>
          <w:rFonts w:ascii="Montserrat" w:hAnsi="Montserrat" w:cs="Tahoma"/>
          <w:bCs/>
          <w:sz w:val="20"/>
          <w:szCs w:val="20"/>
        </w:rPr>
        <w:t xml:space="preserve">A este </w:t>
      </w:r>
      <w:r w:rsidR="00A7212D">
        <w:rPr>
          <w:rFonts w:ascii="Montserrat" w:hAnsi="Montserrat" w:cs="Tahoma"/>
          <w:bCs/>
          <w:sz w:val="20"/>
          <w:szCs w:val="20"/>
        </w:rPr>
        <w:t>22.04.2025</w:t>
      </w:r>
      <w:r w:rsidR="000F6AA8" w:rsidRPr="005E097C">
        <w:rPr>
          <w:rFonts w:ascii="Montserrat" w:hAnsi="Montserrat" w:cs="Tahoma"/>
          <w:bCs/>
          <w:sz w:val="20"/>
          <w:szCs w:val="20"/>
        </w:rPr>
        <w:t xml:space="preserve">, ora </w:t>
      </w:r>
      <w:r w:rsidR="00A7212D">
        <w:rPr>
          <w:rFonts w:ascii="Montserrat" w:hAnsi="Montserrat" w:cs="Tahoma"/>
          <w:bCs/>
          <w:sz w:val="20"/>
          <w:szCs w:val="20"/>
        </w:rPr>
        <w:t>15</w:t>
      </w:r>
      <w:r w:rsidR="000F6AA8" w:rsidRPr="005E097C">
        <w:rPr>
          <w:rFonts w:ascii="Montserrat" w:hAnsi="Montserrat" w:cs="Tahoma"/>
          <w:bCs/>
          <w:sz w:val="20"/>
          <w:szCs w:val="20"/>
        </w:rPr>
        <w:t xml:space="preserve">:00 </w:t>
      </w:r>
      <w:r w:rsidRPr="000F6AA8">
        <w:rPr>
          <w:rFonts w:ascii="Montserrat" w:hAnsi="Montserrat" w:cs="Tahoma"/>
          <w:bCs/>
          <w:sz w:val="20"/>
          <w:szCs w:val="20"/>
        </w:rPr>
        <w:t>(ora Rom</w:t>
      </w:r>
      <w:r w:rsidR="006937ED" w:rsidRPr="000F6AA8">
        <w:rPr>
          <w:rFonts w:ascii="Montserrat" w:hAnsi="Montserrat" w:cs="Tahoma"/>
          <w:bCs/>
          <w:sz w:val="20"/>
          <w:szCs w:val="20"/>
        </w:rPr>
        <w:t>â</w:t>
      </w:r>
      <w:r w:rsidRPr="000F6AA8">
        <w:rPr>
          <w:rFonts w:ascii="Montserrat" w:hAnsi="Montserrat" w:cs="Tahoma"/>
          <w:bCs/>
          <w:sz w:val="20"/>
          <w:szCs w:val="20"/>
        </w:rPr>
        <w:t>niei).</w:t>
      </w:r>
    </w:p>
    <w:p w14:paraId="5EDA8724" w14:textId="77777777" w:rsidR="00271E41" w:rsidRPr="000F6AA8" w:rsidRDefault="00271E41" w:rsidP="00B83A50">
      <w:pPr>
        <w:spacing w:before="120" w:after="175" w:line="285" w:lineRule="exact"/>
        <w:jc w:val="both"/>
        <w:rPr>
          <w:rFonts w:ascii="Montserrat" w:hAnsi="Montserrat" w:cs="Tahoma"/>
          <w:bCs/>
          <w:sz w:val="20"/>
          <w:szCs w:val="20"/>
        </w:rPr>
      </w:pPr>
    </w:p>
    <w:p w14:paraId="49BC9169" w14:textId="7DAF4833" w:rsidR="00B83A50" w:rsidRPr="000F6AA8"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Data </w:t>
      </w:r>
      <w:r w:rsidR="00D042D8" w:rsidRPr="000F6AA8">
        <w:rPr>
          <w:rFonts w:ascii="Montserrat" w:hAnsi="Montserrat" w:cs="Tahoma"/>
          <w:bCs/>
          <w:sz w:val="20"/>
          <w:szCs w:val="20"/>
        </w:rPr>
        <w:t>prezentei împuterniciri</w:t>
      </w:r>
      <w:r w:rsidRPr="000F6AA8">
        <w:rPr>
          <w:rFonts w:ascii="Montserrat" w:hAnsi="Montserrat" w:cs="Tahoma"/>
          <w:bCs/>
          <w:sz w:val="20"/>
          <w:szCs w:val="20"/>
        </w:rPr>
        <w:t>: ______________</w:t>
      </w:r>
    </w:p>
    <w:p w14:paraId="0B319995" w14:textId="07E19CE2" w:rsidR="00A51B52" w:rsidRPr="000F6AA8" w:rsidRDefault="00B83A50" w:rsidP="004F398F">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Semnătura: _______________________________</w:t>
      </w:r>
    </w:p>
    <w:sectPr w:rsidR="00A51B52" w:rsidRPr="000F6AA8" w:rsidSect="000E7F07">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BFC5" w14:textId="77777777" w:rsidR="00D10077" w:rsidRDefault="00D10077" w:rsidP="00236933">
      <w:pPr>
        <w:spacing w:after="0" w:line="240" w:lineRule="auto"/>
      </w:pPr>
      <w:r>
        <w:separator/>
      </w:r>
    </w:p>
  </w:endnote>
  <w:endnote w:type="continuationSeparator" w:id="0">
    <w:p w14:paraId="5D2C7489" w14:textId="77777777" w:rsidR="00D10077" w:rsidRDefault="00D10077"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C895" w14:textId="77777777" w:rsidR="000F6AA8" w:rsidRPr="00B065C4" w:rsidRDefault="000F6AA8" w:rsidP="000F6AA8">
    <w:pPr>
      <w:pStyle w:val="Footer"/>
      <w:jc w:val="center"/>
      <w:rPr>
        <w:rFonts w:ascii="Montserrat" w:hAnsi="Montserrat"/>
        <w:b/>
        <w:bCs/>
        <w:sz w:val="14"/>
        <w:szCs w:val="14"/>
      </w:rPr>
    </w:pPr>
    <w:r w:rsidRPr="00B065C4">
      <w:rPr>
        <w:rFonts w:ascii="Montserrat" w:hAnsi="Montserrat"/>
        <w:b/>
        <w:bCs/>
        <w:sz w:val="14"/>
        <w:szCs w:val="14"/>
      </w:rPr>
      <w:t>SAFETECH INNOVATIONS S.A.</w:t>
    </w:r>
  </w:p>
  <w:p w14:paraId="3748BB85" w14:textId="0F64E619"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Sediu social: Str. Frunzei nr.12-14, et.1-</w:t>
    </w:r>
    <w:r w:rsidR="008B29AB">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7C4EAA6A" w14:textId="0938F7A0"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A7212D" w:rsidRPr="009E47CF">
      <w:rPr>
        <w:rFonts w:ascii="Montserrat" w:hAnsi="Montserrat"/>
        <w:sz w:val="14"/>
        <w:szCs w:val="14"/>
      </w:rPr>
      <w:t>J2011003550405</w:t>
    </w:r>
  </w:p>
  <w:p w14:paraId="70ECA130" w14:textId="77777777"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www.safetech.ro</w:t>
    </w:r>
  </w:p>
  <w:p w14:paraId="1D1D760B" w14:textId="3DBEC86A"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0A61" w14:textId="77777777" w:rsidR="00D10077" w:rsidRDefault="00D10077" w:rsidP="00236933">
      <w:pPr>
        <w:spacing w:after="0" w:line="240" w:lineRule="auto"/>
      </w:pPr>
      <w:r>
        <w:separator/>
      </w:r>
    </w:p>
  </w:footnote>
  <w:footnote w:type="continuationSeparator" w:id="0">
    <w:p w14:paraId="59A48B64" w14:textId="77777777" w:rsidR="00D10077" w:rsidRDefault="00D10077"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4410FDF4" w:rsidR="00236933" w:rsidRDefault="000F6AA8">
    <w:pPr>
      <w:pStyle w:val="Header"/>
    </w:pPr>
    <w:r>
      <w:rPr>
        <w:noProof/>
      </w:rPr>
      <w:drawing>
        <wp:anchor distT="0" distB="0" distL="114300" distR="114300" simplePos="0" relativeHeight="251665408" behindDoc="0" locked="0" layoutInCell="1" allowOverlap="1" wp14:anchorId="5AEB49BD" wp14:editId="1739401E">
          <wp:simplePos x="0" y="0"/>
          <wp:positionH relativeFrom="page">
            <wp:align>right</wp:align>
          </wp:positionH>
          <wp:positionV relativeFrom="paragraph">
            <wp:posOffset>-794385</wp:posOffset>
          </wp:positionV>
          <wp:extent cx="6867939" cy="1375248"/>
          <wp:effectExtent l="0" t="0" r="0" b="0"/>
          <wp:wrapNone/>
          <wp:docPr id="318944699" name="Picture 31894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23"/>
    <w:multiLevelType w:val="hybridMultilevel"/>
    <w:tmpl w:val="7EC6DCE8"/>
    <w:lvl w:ilvl="0" w:tplc="9F7C04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6"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31C48"/>
    <w:multiLevelType w:val="hybridMultilevel"/>
    <w:tmpl w:val="991C6566"/>
    <w:lvl w:ilvl="0" w:tplc="2494C8CA">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7" w15:restartNumberingAfterBreak="0">
    <w:nsid w:val="680A0BB8"/>
    <w:multiLevelType w:val="multilevel"/>
    <w:tmpl w:val="0409001D"/>
    <w:numStyleLink w:val="Style2"/>
  </w:abstractNum>
  <w:abstractNum w:abstractNumId="18" w15:restartNumberingAfterBreak="0">
    <w:nsid w:val="77CC3193"/>
    <w:multiLevelType w:val="hybridMultilevel"/>
    <w:tmpl w:val="6D363D82"/>
    <w:lvl w:ilvl="0" w:tplc="8BDE287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78DD75DD"/>
    <w:multiLevelType w:val="hybridMultilevel"/>
    <w:tmpl w:val="6332D212"/>
    <w:lvl w:ilvl="0" w:tplc="D058755A">
      <w:start w:val="1"/>
      <w:numFmt w:val="lowerRoman"/>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1106775091">
    <w:abstractNumId w:val="10"/>
  </w:num>
  <w:num w:numId="2" w16cid:durableId="568615678">
    <w:abstractNumId w:val="12"/>
  </w:num>
  <w:num w:numId="3" w16cid:durableId="214315870">
    <w:abstractNumId w:val="3"/>
  </w:num>
  <w:num w:numId="4" w16cid:durableId="1807505338">
    <w:abstractNumId w:val="17"/>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3"/>
  </w:num>
  <w:num w:numId="6" w16cid:durableId="591012884">
    <w:abstractNumId w:val="2"/>
  </w:num>
  <w:num w:numId="7" w16cid:durableId="48573488">
    <w:abstractNumId w:val="9"/>
  </w:num>
  <w:num w:numId="8" w16cid:durableId="1273199672">
    <w:abstractNumId w:val="14"/>
  </w:num>
  <w:num w:numId="9" w16cid:durableId="1743018152">
    <w:abstractNumId w:val="4"/>
  </w:num>
  <w:num w:numId="10" w16cid:durableId="1595819137">
    <w:abstractNumId w:val="16"/>
  </w:num>
  <w:num w:numId="11" w16cid:durableId="956789751">
    <w:abstractNumId w:val="5"/>
  </w:num>
  <w:num w:numId="12" w16cid:durableId="190338006">
    <w:abstractNumId w:val="1"/>
  </w:num>
  <w:num w:numId="13" w16cid:durableId="1803423620">
    <w:abstractNumId w:val="7"/>
  </w:num>
  <w:num w:numId="14" w16cid:durableId="373387780">
    <w:abstractNumId w:val="6"/>
  </w:num>
  <w:num w:numId="15" w16cid:durableId="856623315">
    <w:abstractNumId w:val="15"/>
  </w:num>
  <w:num w:numId="16" w16cid:durableId="260265028">
    <w:abstractNumId w:val="8"/>
  </w:num>
  <w:num w:numId="17" w16cid:durableId="27225539">
    <w:abstractNumId w:val="11"/>
  </w:num>
  <w:num w:numId="18" w16cid:durableId="259489485">
    <w:abstractNumId w:val="0"/>
  </w:num>
  <w:num w:numId="19" w16cid:durableId="114255606">
    <w:abstractNumId w:val="18"/>
  </w:num>
  <w:num w:numId="20" w16cid:durableId="2791916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B450A"/>
    <w:rsid w:val="000E7F07"/>
    <w:rsid w:val="000F1C74"/>
    <w:rsid w:val="000F4CE5"/>
    <w:rsid w:val="000F6AA8"/>
    <w:rsid w:val="00103447"/>
    <w:rsid w:val="001572F6"/>
    <w:rsid w:val="001A145B"/>
    <w:rsid w:val="001E6073"/>
    <w:rsid w:val="001E6AE2"/>
    <w:rsid w:val="00223B73"/>
    <w:rsid w:val="00236933"/>
    <w:rsid w:val="002516E8"/>
    <w:rsid w:val="00261185"/>
    <w:rsid w:val="00271E41"/>
    <w:rsid w:val="00276F80"/>
    <w:rsid w:val="00282A74"/>
    <w:rsid w:val="00292111"/>
    <w:rsid w:val="002A2988"/>
    <w:rsid w:val="002A6208"/>
    <w:rsid w:val="002B60A3"/>
    <w:rsid w:val="002E30C9"/>
    <w:rsid w:val="002E50A6"/>
    <w:rsid w:val="0030093D"/>
    <w:rsid w:val="00315FBC"/>
    <w:rsid w:val="003242CF"/>
    <w:rsid w:val="003C2125"/>
    <w:rsid w:val="003C4B18"/>
    <w:rsid w:val="003D62B4"/>
    <w:rsid w:val="003F4EC0"/>
    <w:rsid w:val="004042FC"/>
    <w:rsid w:val="004326E0"/>
    <w:rsid w:val="00453473"/>
    <w:rsid w:val="004567D4"/>
    <w:rsid w:val="00476047"/>
    <w:rsid w:val="004B2B6C"/>
    <w:rsid w:val="004F398F"/>
    <w:rsid w:val="00505693"/>
    <w:rsid w:val="005375F4"/>
    <w:rsid w:val="005F3ED3"/>
    <w:rsid w:val="005F543F"/>
    <w:rsid w:val="006131ED"/>
    <w:rsid w:val="006203F6"/>
    <w:rsid w:val="00621724"/>
    <w:rsid w:val="006937ED"/>
    <w:rsid w:val="00694403"/>
    <w:rsid w:val="0070093C"/>
    <w:rsid w:val="00727CA4"/>
    <w:rsid w:val="0074129F"/>
    <w:rsid w:val="00754F9C"/>
    <w:rsid w:val="00757F9F"/>
    <w:rsid w:val="007B12BD"/>
    <w:rsid w:val="007C7D2D"/>
    <w:rsid w:val="007D3C82"/>
    <w:rsid w:val="00806650"/>
    <w:rsid w:val="008069AC"/>
    <w:rsid w:val="008339F1"/>
    <w:rsid w:val="008511A9"/>
    <w:rsid w:val="00866AA3"/>
    <w:rsid w:val="008A0107"/>
    <w:rsid w:val="008B29AB"/>
    <w:rsid w:val="008D7B71"/>
    <w:rsid w:val="008E44DD"/>
    <w:rsid w:val="008F2D92"/>
    <w:rsid w:val="0090343D"/>
    <w:rsid w:val="009042DF"/>
    <w:rsid w:val="00966810"/>
    <w:rsid w:val="00967C70"/>
    <w:rsid w:val="00993AF7"/>
    <w:rsid w:val="00A51B52"/>
    <w:rsid w:val="00A7212D"/>
    <w:rsid w:val="00B8251D"/>
    <w:rsid w:val="00B83A50"/>
    <w:rsid w:val="00B8551D"/>
    <w:rsid w:val="00BC5715"/>
    <w:rsid w:val="00BC61FB"/>
    <w:rsid w:val="00C45929"/>
    <w:rsid w:val="00CE05F4"/>
    <w:rsid w:val="00CE3A6B"/>
    <w:rsid w:val="00D042D8"/>
    <w:rsid w:val="00D10077"/>
    <w:rsid w:val="00D162A0"/>
    <w:rsid w:val="00D76005"/>
    <w:rsid w:val="00D778C5"/>
    <w:rsid w:val="00DB37DB"/>
    <w:rsid w:val="00DD2E38"/>
    <w:rsid w:val="00E825DE"/>
    <w:rsid w:val="00E85BDB"/>
    <w:rsid w:val="00E86D85"/>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6</Pages>
  <Words>2017</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26</cp:revision>
  <dcterms:created xsi:type="dcterms:W3CDTF">2022-08-01T11:26:00Z</dcterms:created>
  <dcterms:modified xsi:type="dcterms:W3CDTF">2025-03-17T07:22:00Z</dcterms:modified>
</cp:coreProperties>
</file>