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18E29" w14:textId="77777777" w:rsidR="006937ED" w:rsidRPr="000F6AA8" w:rsidRDefault="006937ED" w:rsidP="001E6073">
      <w:pPr>
        <w:spacing w:after="175" w:line="285" w:lineRule="exact"/>
        <w:rPr>
          <w:rFonts w:ascii="Montserrat" w:hAnsi="Montserrat" w:cs="Tahoma"/>
          <w:b/>
          <w:bCs/>
          <w:sz w:val="20"/>
          <w:szCs w:val="20"/>
        </w:rPr>
      </w:pPr>
    </w:p>
    <w:p w14:paraId="415275BB" w14:textId="288397C1" w:rsidR="0030093D" w:rsidRPr="000F6AA8" w:rsidRDefault="00694403" w:rsidP="00B83A50">
      <w:pPr>
        <w:spacing w:after="175" w:line="285" w:lineRule="exact"/>
        <w:jc w:val="center"/>
        <w:rPr>
          <w:rFonts w:ascii="Montserrat" w:hAnsi="Montserrat" w:cs="Tahoma"/>
          <w:b/>
          <w:bCs/>
          <w:sz w:val="20"/>
          <w:szCs w:val="20"/>
        </w:rPr>
      </w:pPr>
      <w:r w:rsidRPr="000F6AA8">
        <w:rPr>
          <w:rFonts w:ascii="Montserrat" w:hAnsi="Montserrat" w:cs="Tahoma"/>
          <w:b/>
          <w:bCs/>
          <w:sz w:val="20"/>
          <w:szCs w:val="20"/>
        </w:rPr>
        <w:t>ÎMPUTERNICIRE SPECIALĂ</w:t>
      </w:r>
    </w:p>
    <w:p w14:paraId="672E9375" w14:textId="22EECF8D" w:rsidR="00993AF7" w:rsidRPr="000F6AA8" w:rsidRDefault="00A51B52" w:rsidP="00B83A50">
      <w:pPr>
        <w:spacing w:after="175" w:line="285" w:lineRule="exact"/>
        <w:jc w:val="center"/>
        <w:rPr>
          <w:rFonts w:ascii="Montserrat" w:hAnsi="Montserrat" w:cs="Tahoma"/>
          <w:b/>
          <w:bCs/>
          <w:sz w:val="20"/>
          <w:szCs w:val="20"/>
        </w:rPr>
      </w:pPr>
      <w:r w:rsidRPr="000F6AA8">
        <w:rPr>
          <w:rFonts w:ascii="Montserrat" w:hAnsi="Montserrat" w:cs="Tahoma"/>
          <w:b/>
          <w:bCs/>
          <w:sz w:val="20"/>
          <w:szCs w:val="20"/>
        </w:rPr>
        <w:t xml:space="preserve">ADUNAREA GENERALĂ </w:t>
      </w:r>
      <w:r w:rsidR="004F398F" w:rsidRPr="000F6AA8">
        <w:rPr>
          <w:rFonts w:ascii="Montserrat" w:hAnsi="Montserrat" w:cs="Tahoma"/>
          <w:b/>
          <w:bCs/>
          <w:sz w:val="20"/>
          <w:szCs w:val="20"/>
        </w:rPr>
        <w:t>EXTRAOR</w:t>
      </w:r>
      <w:r w:rsidRPr="000F6AA8">
        <w:rPr>
          <w:rFonts w:ascii="Montserrat" w:hAnsi="Montserrat" w:cs="Tahoma"/>
          <w:b/>
          <w:bCs/>
          <w:sz w:val="20"/>
          <w:szCs w:val="20"/>
        </w:rPr>
        <w:t>DINARĂ A ACȚIONARILOR („AG</w:t>
      </w:r>
      <w:r w:rsidR="004F398F" w:rsidRPr="000F6AA8">
        <w:rPr>
          <w:rFonts w:ascii="Montserrat" w:hAnsi="Montserrat" w:cs="Tahoma"/>
          <w:b/>
          <w:bCs/>
          <w:sz w:val="20"/>
          <w:szCs w:val="20"/>
        </w:rPr>
        <w:t>E</w:t>
      </w:r>
      <w:r w:rsidRPr="000F6AA8">
        <w:rPr>
          <w:rFonts w:ascii="Montserrat" w:hAnsi="Montserrat" w:cs="Tahoma"/>
          <w:b/>
          <w:bCs/>
          <w:sz w:val="20"/>
          <w:szCs w:val="20"/>
        </w:rPr>
        <w:t xml:space="preserve">A”) </w:t>
      </w:r>
    </w:p>
    <w:p w14:paraId="12C41209" w14:textId="77777777" w:rsidR="000F6AA8" w:rsidRPr="005E097C" w:rsidRDefault="000F6AA8" w:rsidP="000F6AA8">
      <w:pPr>
        <w:spacing w:after="175" w:line="285" w:lineRule="exact"/>
        <w:jc w:val="center"/>
        <w:rPr>
          <w:rFonts w:ascii="Montserrat" w:hAnsi="Montserrat" w:cs="Tahoma"/>
          <w:b/>
          <w:bCs/>
          <w:sz w:val="20"/>
          <w:szCs w:val="20"/>
        </w:rPr>
      </w:pPr>
      <w:bookmarkStart w:id="0" w:name="_Hlk141174925"/>
      <w:r w:rsidRPr="002E1068">
        <w:rPr>
          <w:rFonts w:ascii="Montserrat" w:hAnsi="Montserrat" w:cs="Tahoma"/>
          <w:b/>
          <w:bCs/>
          <w:sz w:val="20"/>
          <w:szCs w:val="20"/>
        </w:rPr>
        <w:t>SAFETECH INNOVATIONS</w:t>
      </w:r>
      <w:bookmarkEnd w:id="0"/>
      <w:r w:rsidRPr="002E1068">
        <w:rPr>
          <w:rFonts w:ascii="Montserrat" w:hAnsi="Montserrat" w:cs="Tahoma"/>
          <w:b/>
          <w:bCs/>
          <w:sz w:val="20"/>
          <w:szCs w:val="20"/>
        </w:rPr>
        <w:t xml:space="preserve"> </w:t>
      </w:r>
      <w:r w:rsidRPr="005E097C">
        <w:rPr>
          <w:rFonts w:ascii="Montserrat" w:hAnsi="Montserrat" w:cs="Tahoma"/>
          <w:b/>
          <w:bCs/>
          <w:sz w:val="20"/>
          <w:szCs w:val="20"/>
        </w:rPr>
        <w:t>S.A.</w:t>
      </w:r>
    </w:p>
    <w:p w14:paraId="2AB47D38" w14:textId="77777777" w:rsidR="004D3E83" w:rsidRPr="005E097C" w:rsidRDefault="004D3E83" w:rsidP="004D3E83">
      <w:pPr>
        <w:spacing w:after="175" w:line="285" w:lineRule="exact"/>
        <w:jc w:val="center"/>
        <w:rPr>
          <w:rFonts w:ascii="Montserrat" w:hAnsi="Montserrat" w:cs="Tahoma"/>
          <w:sz w:val="20"/>
          <w:szCs w:val="20"/>
        </w:rPr>
      </w:pPr>
      <w:r>
        <w:rPr>
          <w:rFonts w:ascii="Montserrat" w:hAnsi="Montserrat" w:cs="Tahoma"/>
          <w:sz w:val="20"/>
          <w:szCs w:val="20"/>
        </w:rPr>
        <w:t>22.10.2025</w:t>
      </w:r>
      <w:r w:rsidRPr="005E097C">
        <w:rPr>
          <w:rFonts w:ascii="Montserrat" w:hAnsi="Montserrat" w:cs="Tahoma"/>
          <w:sz w:val="20"/>
          <w:szCs w:val="20"/>
        </w:rPr>
        <w:t xml:space="preserve"> ora </w:t>
      </w:r>
      <w:r>
        <w:rPr>
          <w:rFonts w:ascii="Montserrat" w:hAnsi="Montserrat" w:cs="Tahoma"/>
          <w:sz w:val="20"/>
          <w:szCs w:val="20"/>
        </w:rPr>
        <w:t>10:30</w:t>
      </w:r>
      <w:r w:rsidRPr="005E097C">
        <w:rPr>
          <w:rFonts w:ascii="Montserrat" w:hAnsi="Montserrat" w:cs="Tahoma"/>
          <w:sz w:val="20"/>
          <w:szCs w:val="20"/>
        </w:rPr>
        <w:t xml:space="preserve"> ora României (prima convocare) / </w:t>
      </w:r>
      <w:r>
        <w:rPr>
          <w:rFonts w:ascii="Montserrat" w:hAnsi="Montserrat" w:cs="Tahoma"/>
          <w:sz w:val="20"/>
          <w:szCs w:val="20"/>
        </w:rPr>
        <w:t>23.10.2025</w:t>
      </w:r>
      <w:r w:rsidRPr="005E097C">
        <w:rPr>
          <w:rFonts w:ascii="Montserrat" w:hAnsi="Montserrat" w:cs="Tahoma"/>
          <w:sz w:val="20"/>
          <w:szCs w:val="20"/>
        </w:rPr>
        <w:t xml:space="preserve"> ora </w:t>
      </w:r>
      <w:r>
        <w:rPr>
          <w:rFonts w:ascii="Montserrat" w:hAnsi="Montserrat" w:cs="Tahoma"/>
          <w:sz w:val="20"/>
          <w:szCs w:val="20"/>
        </w:rPr>
        <w:t>10:30</w:t>
      </w:r>
      <w:r w:rsidRPr="005E097C">
        <w:rPr>
          <w:rFonts w:ascii="Montserrat" w:hAnsi="Montserrat" w:cs="Tahoma"/>
          <w:sz w:val="20"/>
          <w:szCs w:val="20"/>
        </w:rPr>
        <w:t xml:space="preserve"> ora României (a doua convocare)</w:t>
      </w:r>
    </w:p>
    <w:p w14:paraId="1516C46A" w14:textId="77777777" w:rsidR="0030093D" w:rsidRPr="000F6AA8" w:rsidRDefault="0030093D" w:rsidP="00B83A50">
      <w:pPr>
        <w:spacing w:after="175" w:line="285" w:lineRule="exact"/>
        <w:jc w:val="center"/>
        <w:rPr>
          <w:rFonts w:ascii="Montserrat" w:hAnsi="Montserrat" w:cs="Tahoma"/>
          <w:b/>
          <w:bCs/>
          <w:sz w:val="20"/>
          <w:szCs w:val="20"/>
        </w:rPr>
      </w:pPr>
    </w:p>
    <w:p w14:paraId="2E471365" w14:textId="77777777" w:rsidR="00694403" w:rsidRPr="000F6AA8" w:rsidRDefault="00694403" w:rsidP="00694403">
      <w:pPr>
        <w:spacing w:before="120" w:after="120" w:line="280" w:lineRule="exact"/>
        <w:jc w:val="both"/>
        <w:rPr>
          <w:rFonts w:ascii="Montserrat" w:hAnsi="Montserrat" w:cs="Tahoma"/>
          <w:bCs/>
          <w:sz w:val="20"/>
          <w:szCs w:val="20"/>
        </w:rPr>
      </w:pPr>
      <w:r w:rsidRPr="000F6AA8">
        <w:rPr>
          <w:rFonts w:ascii="Montserrat" w:hAnsi="Montserrat" w:cs="Tahoma"/>
          <w:bCs/>
          <w:sz w:val="20"/>
          <w:szCs w:val="20"/>
        </w:rPr>
        <w:t>Subsemnatul/ _____________________________ [</w:t>
      </w:r>
      <w:r w:rsidRPr="000F6AA8">
        <w:rPr>
          <w:rFonts w:ascii="Montserrat" w:hAnsi="Montserrat" w:cs="Tahoma"/>
          <w:bCs/>
          <w:sz w:val="20"/>
          <w:szCs w:val="20"/>
          <w:highlight w:val="lightGray"/>
        </w:rPr>
        <w:t>nume și prenume al acționarului persoană fizică</w:t>
      </w:r>
      <w:r w:rsidRPr="000F6AA8">
        <w:rPr>
          <w:rFonts w:ascii="Montserrat" w:hAnsi="Montserrat" w:cs="Tahoma"/>
          <w:bCs/>
          <w:sz w:val="20"/>
          <w:szCs w:val="20"/>
        </w:rPr>
        <w:t>], identificat prin _____ [</w:t>
      </w:r>
      <w:r w:rsidRPr="000F6AA8">
        <w:rPr>
          <w:rFonts w:ascii="Montserrat" w:hAnsi="Montserrat" w:cs="Tahoma"/>
          <w:bCs/>
          <w:sz w:val="20"/>
          <w:szCs w:val="20"/>
          <w:highlight w:val="lightGray"/>
        </w:rPr>
        <w:t>act de identitate</w:t>
      </w:r>
      <w:r w:rsidRPr="000F6AA8">
        <w:rPr>
          <w:rFonts w:ascii="Montserrat" w:hAnsi="Montserrat" w:cs="Tahoma"/>
          <w:bCs/>
          <w:sz w:val="20"/>
          <w:szCs w:val="20"/>
        </w:rPr>
        <w:t>], seria _____, numărul__________, emis de _________________________, la data de_________________, domiciliat în  ________________________________________________________________________, cod numeric personal ____________________________</w:t>
      </w:r>
    </w:p>
    <w:p w14:paraId="77BFE16E" w14:textId="77777777" w:rsidR="00694403" w:rsidRPr="000F6AA8" w:rsidRDefault="00694403" w:rsidP="00694403">
      <w:pPr>
        <w:spacing w:before="120" w:after="120" w:line="280" w:lineRule="exact"/>
        <w:jc w:val="both"/>
        <w:rPr>
          <w:rFonts w:ascii="Montserrat" w:hAnsi="Montserrat" w:cs="Tahoma"/>
          <w:bCs/>
          <w:sz w:val="20"/>
          <w:szCs w:val="20"/>
        </w:rPr>
      </w:pPr>
      <w:r w:rsidRPr="000F6AA8">
        <w:rPr>
          <w:rFonts w:ascii="Montserrat" w:hAnsi="Montserrat" w:cs="Tahoma"/>
          <w:bCs/>
          <w:sz w:val="20"/>
          <w:szCs w:val="20"/>
        </w:rPr>
        <w:t>sau</w:t>
      </w:r>
    </w:p>
    <w:p w14:paraId="17382DB4" w14:textId="77777777" w:rsidR="00694403" w:rsidRPr="000F6AA8" w:rsidRDefault="00694403" w:rsidP="00694403">
      <w:pPr>
        <w:spacing w:before="120" w:after="120" w:line="280" w:lineRule="exact"/>
        <w:jc w:val="both"/>
        <w:rPr>
          <w:rFonts w:ascii="Montserrat" w:hAnsi="Montserrat" w:cs="Tahoma"/>
          <w:bCs/>
          <w:sz w:val="20"/>
          <w:szCs w:val="20"/>
        </w:rPr>
      </w:pPr>
      <w:r w:rsidRPr="000F6AA8">
        <w:rPr>
          <w:rFonts w:ascii="Montserrat" w:hAnsi="Montserrat" w:cs="Tahoma"/>
          <w:bCs/>
          <w:sz w:val="20"/>
          <w:szCs w:val="20"/>
        </w:rPr>
        <w:t>Societatea _______________________________ [</w:t>
      </w:r>
      <w:r w:rsidRPr="000F6AA8">
        <w:rPr>
          <w:rFonts w:ascii="Montserrat" w:hAnsi="Montserrat" w:cs="Tahoma"/>
          <w:bCs/>
          <w:sz w:val="20"/>
          <w:szCs w:val="20"/>
          <w:highlight w:val="lightGray"/>
        </w:rPr>
        <w:t>denumirea acționarului persoana juridică</w:t>
      </w:r>
      <w:r w:rsidRPr="000F6AA8">
        <w:rPr>
          <w:rFonts w:ascii="Montserrat" w:hAnsi="Montserrat" w:cs="Tahoma"/>
          <w:bCs/>
          <w:sz w:val="20"/>
          <w:szCs w:val="20"/>
        </w:rPr>
        <w:t xml:space="preserve">], cu sediul în __________________________________________________, înregistrată în Registrul Comerțului sub nr. </w:t>
      </w:r>
    </w:p>
    <w:p w14:paraId="613E05DD" w14:textId="5A698B2A" w:rsidR="00694403" w:rsidRPr="000F6AA8" w:rsidRDefault="00694403" w:rsidP="00694403">
      <w:pPr>
        <w:spacing w:before="120" w:after="120" w:line="280" w:lineRule="exact"/>
        <w:jc w:val="both"/>
        <w:rPr>
          <w:rFonts w:ascii="Montserrat" w:hAnsi="Montserrat" w:cs="Tahoma"/>
          <w:bCs/>
          <w:sz w:val="20"/>
          <w:szCs w:val="20"/>
        </w:rPr>
      </w:pPr>
      <w:r w:rsidRPr="000F6AA8">
        <w:rPr>
          <w:rFonts w:ascii="Montserrat" w:hAnsi="Montserrat" w:cs="Tahoma"/>
          <w:bCs/>
          <w:sz w:val="20"/>
          <w:szCs w:val="20"/>
        </w:rPr>
        <w:t>J _______________, având Cod Unic de Înregistrare ______________, reprezentată legal prin _______________________________, în calitate de ______________,</w:t>
      </w:r>
    </w:p>
    <w:p w14:paraId="1D6391BA" w14:textId="77777777" w:rsidR="0030093D" w:rsidRPr="000F6AA8" w:rsidRDefault="0030093D" w:rsidP="00B83A50">
      <w:pPr>
        <w:spacing w:after="175" w:line="285" w:lineRule="exact"/>
        <w:jc w:val="both"/>
        <w:rPr>
          <w:rFonts w:ascii="Montserrat" w:hAnsi="Montserrat" w:cs="Tahoma"/>
          <w:sz w:val="20"/>
          <w:szCs w:val="20"/>
        </w:rPr>
      </w:pPr>
    </w:p>
    <w:p w14:paraId="00DBD14A" w14:textId="7A440F33" w:rsidR="00993AF7" w:rsidRPr="000F6AA8" w:rsidRDefault="0030093D" w:rsidP="00B83A50">
      <w:pPr>
        <w:spacing w:after="175" w:line="285" w:lineRule="exact"/>
        <w:jc w:val="both"/>
        <w:rPr>
          <w:rFonts w:ascii="Montserrat" w:hAnsi="Montserrat" w:cs="Tahoma"/>
          <w:sz w:val="20"/>
          <w:szCs w:val="20"/>
        </w:rPr>
      </w:pPr>
      <w:r w:rsidRPr="000F6AA8">
        <w:rPr>
          <w:rFonts w:ascii="Montserrat" w:hAnsi="Montserrat" w:cs="Tahoma"/>
          <w:sz w:val="20"/>
          <w:szCs w:val="20"/>
        </w:rPr>
        <w:t xml:space="preserve">în calitate de acționar al </w:t>
      </w:r>
      <w:r w:rsidR="000F6AA8" w:rsidRPr="00F61E23">
        <w:rPr>
          <w:rFonts w:ascii="Montserrat" w:hAnsi="Montserrat" w:cs="Tahoma"/>
          <w:b/>
          <w:bCs/>
          <w:sz w:val="20"/>
          <w:szCs w:val="20"/>
        </w:rPr>
        <w:t>SAFETECH INNOVATIONS S.A.</w:t>
      </w:r>
      <w:r w:rsidR="000F6AA8" w:rsidRPr="00701BE9">
        <w:rPr>
          <w:rFonts w:ascii="Montserrat" w:hAnsi="Montserrat" w:cs="Tahoma"/>
          <w:sz w:val="20"/>
          <w:szCs w:val="20"/>
        </w:rPr>
        <w:t xml:space="preserve">, </w:t>
      </w:r>
      <w:bookmarkStart w:id="1" w:name="_Hlk141173860"/>
      <w:r w:rsidR="00A7212D" w:rsidRPr="00772763">
        <w:rPr>
          <w:rFonts w:ascii="Montserrat" w:hAnsi="Montserrat" w:cs="Tahoma"/>
          <w:sz w:val="20"/>
          <w:szCs w:val="20"/>
        </w:rPr>
        <w:t xml:space="preserve">înregistrată la Registrul Comerțului de pe lângă Tribunalul București sub nr. </w:t>
      </w:r>
      <w:r w:rsidR="00A7212D" w:rsidRPr="009E47CF">
        <w:rPr>
          <w:rFonts w:ascii="Montserrat" w:hAnsi="Montserrat" w:cs="Tahoma"/>
          <w:sz w:val="20"/>
          <w:szCs w:val="20"/>
        </w:rPr>
        <w:t>J2011003550405</w:t>
      </w:r>
      <w:r w:rsidR="00A7212D" w:rsidRPr="00772763">
        <w:rPr>
          <w:rFonts w:ascii="Montserrat" w:hAnsi="Montserrat" w:cs="Tahoma"/>
          <w:sz w:val="20"/>
          <w:szCs w:val="20"/>
        </w:rPr>
        <w:t xml:space="preserve">, cod unic de înregistrare 28239696, cu sediul social în </w:t>
      </w:r>
      <w:bookmarkStart w:id="2" w:name="_Hlk158640219"/>
      <w:r w:rsidR="00A7212D" w:rsidRPr="00772763">
        <w:rPr>
          <w:rFonts w:ascii="Montserrat" w:hAnsi="Montserrat" w:cs="Tahoma"/>
          <w:sz w:val="20"/>
          <w:szCs w:val="20"/>
        </w:rPr>
        <w:t>S</w:t>
      </w:r>
      <w:bookmarkStart w:id="3" w:name="_Hlk158640546"/>
      <w:r w:rsidR="00A7212D" w:rsidRPr="00772763">
        <w:rPr>
          <w:rFonts w:ascii="Montserrat" w:hAnsi="Montserrat" w:cs="Tahoma"/>
          <w:sz w:val="20"/>
          <w:szCs w:val="20"/>
        </w:rPr>
        <w:t>trada Frunzei nr. 12-14, etajele 1 și 2, sector 2, București, România</w:t>
      </w:r>
      <w:bookmarkEnd w:id="2"/>
      <w:bookmarkEnd w:id="3"/>
      <w:r w:rsidR="00A7212D" w:rsidRPr="00772763">
        <w:rPr>
          <w:rFonts w:ascii="Montserrat" w:hAnsi="Montserrat" w:cs="Tahoma"/>
          <w:sz w:val="20"/>
          <w:szCs w:val="20"/>
        </w:rPr>
        <w:t xml:space="preserve">, având un capital social subscris și vărsat de </w:t>
      </w:r>
      <w:bookmarkStart w:id="4" w:name="_Hlk141187507"/>
      <w:r w:rsidR="00A7212D" w:rsidRPr="00772763">
        <w:rPr>
          <w:rFonts w:ascii="Montserrat" w:hAnsi="Montserrat" w:cs="Tahoma"/>
          <w:sz w:val="20"/>
          <w:szCs w:val="20"/>
        </w:rPr>
        <w:t>32.543.530,60</w:t>
      </w:r>
      <w:bookmarkEnd w:id="4"/>
      <w:r w:rsidR="00A7212D">
        <w:rPr>
          <w:rFonts w:ascii="Montserrat" w:hAnsi="Montserrat" w:cs="Tahoma"/>
          <w:sz w:val="20"/>
          <w:szCs w:val="20"/>
        </w:rPr>
        <w:t xml:space="preserve"> </w:t>
      </w:r>
      <w:r w:rsidR="00A7212D" w:rsidRPr="00772763">
        <w:rPr>
          <w:rFonts w:ascii="Montserrat" w:hAnsi="Montserrat" w:cs="Tahoma"/>
          <w:sz w:val="20"/>
          <w:szCs w:val="20"/>
        </w:rPr>
        <w:t>lei</w:t>
      </w:r>
      <w:bookmarkEnd w:id="1"/>
      <w:r w:rsidR="00A7212D" w:rsidRPr="00772763">
        <w:rPr>
          <w:rFonts w:ascii="Montserrat" w:hAnsi="Montserrat" w:cs="Tahoma"/>
          <w:sz w:val="20"/>
          <w:szCs w:val="20"/>
        </w:rPr>
        <w:t xml:space="preserve"> </w:t>
      </w:r>
      <w:r w:rsidR="00993AF7" w:rsidRPr="000F6AA8">
        <w:rPr>
          <w:rFonts w:ascii="Montserrat" w:hAnsi="Montserrat" w:cs="Tahoma"/>
          <w:sz w:val="20"/>
          <w:szCs w:val="20"/>
        </w:rPr>
        <w:t>(fiind denumită în continuare „</w:t>
      </w:r>
      <w:r w:rsidR="00993AF7" w:rsidRPr="000F6AA8">
        <w:rPr>
          <w:rFonts w:ascii="Montserrat" w:hAnsi="Montserrat" w:cs="Tahoma"/>
          <w:b/>
          <w:bCs/>
          <w:sz w:val="20"/>
          <w:szCs w:val="20"/>
        </w:rPr>
        <w:t>Societatea</w:t>
      </w:r>
      <w:r w:rsidR="00993AF7" w:rsidRPr="000F6AA8">
        <w:rPr>
          <w:rFonts w:ascii="Montserrat" w:hAnsi="Montserrat" w:cs="Tahoma"/>
          <w:sz w:val="20"/>
          <w:szCs w:val="20"/>
        </w:rPr>
        <w:t>”)</w:t>
      </w:r>
      <w:r w:rsidR="007D3C82" w:rsidRPr="000F6AA8">
        <w:rPr>
          <w:rFonts w:ascii="Montserrat" w:hAnsi="Montserrat" w:cs="Tahoma"/>
          <w:sz w:val="20"/>
          <w:szCs w:val="20"/>
        </w:rPr>
        <w:t xml:space="preserve"> </w:t>
      </w:r>
    </w:p>
    <w:p w14:paraId="29710306" w14:textId="17C1208D" w:rsidR="0030093D" w:rsidRPr="000F6AA8" w:rsidRDefault="0030093D" w:rsidP="00B83A50">
      <w:pPr>
        <w:spacing w:after="175" w:line="285" w:lineRule="exact"/>
        <w:jc w:val="both"/>
        <w:rPr>
          <w:rFonts w:ascii="Montserrat" w:hAnsi="Montserrat" w:cs="Tahoma"/>
          <w:sz w:val="20"/>
          <w:szCs w:val="20"/>
        </w:rPr>
      </w:pPr>
      <w:r w:rsidRPr="000F6AA8">
        <w:rPr>
          <w:rFonts w:ascii="Montserrat" w:hAnsi="Montserrat" w:cs="Tahoma"/>
          <w:sz w:val="20"/>
          <w:szCs w:val="20"/>
        </w:rPr>
        <w:t>deținător al unui număr de __________________ acțiuni emise de Societate, reprezentând ____% din totalul acțiunilor emise de Societate și ________% din numărul total al drepturilor de vot,</w:t>
      </w:r>
    </w:p>
    <w:p w14:paraId="0FBF7DCD" w14:textId="6B1BCE62" w:rsidR="00D042D8" w:rsidRPr="00271E41" w:rsidRDefault="00694403" w:rsidP="00271E41">
      <w:pPr>
        <w:spacing w:before="120" w:after="120" w:line="280" w:lineRule="exact"/>
        <w:jc w:val="both"/>
        <w:rPr>
          <w:rFonts w:ascii="Montserrat" w:hAnsi="Montserrat" w:cs="Tahoma"/>
          <w:bCs/>
          <w:sz w:val="20"/>
          <w:szCs w:val="20"/>
        </w:rPr>
      </w:pPr>
      <w:r w:rsidRPr="000F6AA8">
        <w:rPr>
          <w:rFonts w:ascii="Montserrat" w:hAnsi="Montserrat" w:cs="Tahoma"/>
          <w:bCs/>
          <w:sz w:val="20"/>
          <w:szCs w:val="20"/>
        </w:rPr>
        <w:t>numesc prin prezenta pe ________________________, identificat prin _____ [</w:t>
      </w:r>
      <w:r w:rsidRPr="000F6AA8">
        <w:rPr>
          <w:rFonts w:ascii="Montserrat" w:hAnsi="Montserrat" w:cs="Tahoma"/>
          <w:bCs/>
          <w:sz w:val="20"/>
          <w:szCs w:val="20"/>
          <w:highlight w:val="lightGray"/>
        </w:rPr>
        <w:t>act de identitate</w:t>
      </w:r>
      <w:r w:rsidRPr="000F6AA8">
        <w:rPr>
          <w:rFonts w:ascii="Montserrat" w:hAnsi="Montserrat" w:cs="Tahoma"/>
          <w:bCs/>
          <w:sz w:val="20"/>
          <w:szCs w:val="20"/>
        </w:rPr>
        <w:t>], seria _____, numărul__________, emis de _________________________, la data de_________________, domiciliat în  ________________________________________________________________________, cod numeric personal ____________________________ ca reprezentant al meu în AG</w:t>
      </w:r>
      <w:r w:rsidR="004F398F" w:rsidRPr="000F6AA8">
        <w:rPr>
          <w:rFonts w:ascii="Montserrat" w:hAnsi="Montserrat" w:cs="Tahoma"/>
          <w:bCs/>
          <w:sz w:val="20"/>
          <w:szCs w:val="20"/>
        </w:rPr>
        <w:t>E</w:t>
      </w:r>
      <w:r w:rsidRPr="000F6AA8">
        <w:rPr>
          <w:rFonts w:ascii="Montserrat" w:hAnsi="Montserrat" w:cs="Tahoma"/>
          <w:bCs/>
          <w:sz w:val="20"/>
          <w:szCs w:val="20"/>
        </w:rPr>
        <w:t>A, să exercite dreptul de vot aferent deţinerilor mele înregistrate în Registrul Acţionarilor după cum urmează:</w:t>
      </w:r>
    </w:p>
    <w:p w14:paraId="5DBC3C09" w14:textId="77777777" w:rsidR="004D3E83" w:rsidRPr="005E097C" w:rsidRDefault="004D3E83" w:rsidP="004D3E83">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Punctul 1 de pe ordinea de zi:</w:t>
      </w:r>
    </w:p>
    <w:p w14:paraId="195816CA" w14:textId="77777777" w:rsidR="004D3E83" w:rsidRPr="005E097C" w:rsidRDefault="004D3E83" w:rsidP="004D3E83">
      <w:pPr>
        <w:spacing w:after="175" w:line="285" w:lineRule="exact"/>
        <w:ind w:left="426"/>
        <w:jc w:val="both"/>
        <w:rPr>
          <w:rFonts w:ascii="Montserrat" w:hAnsi="Montserrat" w:cs="Tahoma"/>
          <w:sz w:val="20"/>
          <w:szCs w:val="20"/>
        </w:rPr>
      </w:pPr>
      <w:r w:rsidRPr="00E62025">
        <w:rPr>
          <w:rFonts w:ascii="Montserrat" w:hAnsi="Montserrat" w:cs="Tahoma"/>
          <w:sz w:val="20"/>
          <w:szCs w:val="20"/>
        </w:rPr>
        <w:t>Aprobarea alegerii domnului Horia-Gabriel Rădulescu în calitate de secretar de ședință al AGEA și a doamnei Lucica Popescu în calitate de secretar tehnic al AGEA, ambii având datele de identificare disponibile la sediul Societății</w:t>
      </w:r>
      <w:r w:rsidRPr="005E097C">
        <w:rPr>
          <w:rFonts w:ascii="Montserrat" w:hAnsi="Montserrat" w:cs="Tahoma"/>
          <w:sz w:val="20"/>
          <w:szCs w:val="20"/>
        </w:rPr>
        <w:t xml:space="preserve">. </w:t>
      </w:r>
    </w:p>
    <w:tbl>
      <w:tblPr>
        <w:tblStyle w:val="TableGrid"/>
        <w:tblW w:w="4795" w:type="pct"/>
        <w:tblInd w:w="421" w:type="dxa"/>
        <w:tblLook w:val="04A0" w:firstRow="1" w:lastRow="0" w:firstColumn="1" w:lastColumn="0" w:noHBand="0" w:noVBand="1"/>
      </w:tblPr>
      <w:tblGrid>
        <w:gridCol w:w="2882"/>
        <w:gridCol w:w="2883"/>
        <w:gridCol w:w="2881"/>
      </w:tblGrid>
      <w:tr w:rsidR="004D3E83" w:rsidRPr="005E097C" w14:paraId="78D9B128" w14:textId="77777777" w:rsidTr="00C460A4">
        <w:tc>
          <w:tcPr>
            <w:tcW w:w="1667" w:type="pct"/>
          </w:tcPr>
          <w:p w14:paraId="636EFDFA" w14:textId="77777777" w:rsidR="004D3E83" w:rsidRPr="005E097C" w:rsidRDefault="004D3E83" w:rsidP="00C460A4">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34123B4F" w14:textId="77777777" w:rsidR="004D3E83" w:rsidRPr="005E097C" w:rsidRDefault="004D3E83" w:rsidP="00C460A4">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3A7A1739" w14:textId="77777777" w:rsidR="004D3E83" w:rsidRPr="005E097C" w:rsidRDefault="004D3E83" w:rsidP="00C460A4">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4D3E83" w:rsidRPr="005E097C" w14:paraId="21965115" w14:textId="77777777" w:rsidTr="00C460A4">
        <w:tc>
          <w:tcPr>
            <w:tcW w:w="1667" w:type="pct"/>
          </w:tcPr>
          <w:p w14:paraId="526E485C" w14:textId="77777777" w:rsidR="004D3E83" w:rsidRPr="005E097C" w:rsidRDefault="004D3E83" w:rsidP="00C460A4">
            <w:pPr>
              <w:spacing w:before="120" w:after="175" w:line="285" w:lineRule="exact"/>
              <w:rPr>
                <w:rFonts w:ascii="Montserrat" w:hAnsi="Montserrat" w:cs="Tahoma"/>
                <w:sz w:val="20"/>
                <w:szCs w:val="20"/>
              </w:rPr>
            </w:pPr>
          </w:p>
        </w:tc>
        <w:tc>
          <w:tcPr>
            <w:tcW w:w="1667" w:type="pct"/>
          </w:tcPr>
          <w:p w14:paraId="6BDAE2F0" w14:textId="77777777" w:rsidR="004D3E83" w:rsidRPr="005E097C" w:rsidRDefault="004D3E83" w:rsidP="00C460A4">
            <w:pPr>
              <w:spacing w:before="120" w:after="175" w:line="285" w:lineRule="exact"/>
              <w:rPr>
                <w:rFonts w:ascii="Montserrat" w:hAnsi="Montserrat" w:cs="Tahoma"/>
                <w:sz w:val="20"/>
                <w:szCs w:val="20"/>
              </w:rPr>
            </w:pPr>
          </w:p>
        </w:tc>
        <w:tc>
          <w:tcPr>
            <w:tcW w:w="1666" w:type="pct"/>
          </w:tcPr>
          <w:p w14:paraId="4740F225" w14:textId="77777777" w:rsidR="004D3E83" w:rsidRPr="005E097C" w:rsidRDefault="004D3E83" w:rsidP="00C460A4">
            <w:pPr>
              <w:spacing w:before="120" w:after="175" w:line="285" w:lineRule="exact"/>
              <w:rPr>
                <w:rFonts w:ascii="Montserrat" w:hAnsi="Montserrat" w:cs="Tahoma"/>
                <w:sz w:val="20"/>
                <w:szCs w:val="20"/>
              </w:rPr>
            </w:pPr>
          </w:p>
        </w:tc>
      </w:tr>
    </w:tbl>
    <w:p w14:paraId="1EB14BBA" w14:textId="77777777" w:rsidR="004D3E83" w:rsidRPr="00F00ADB" w:rsidRDefault="004D3E83" w:rsidP="004D3E83">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12B2E1C9" w14:textId="77777777" w:rsidR="004D3E83" w:rsidRPr="005E097C" w:rsidRDefault="004D3E83" w:rsidP="004D3E83">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Punctul 2 de pe ordinea de zi:</w:t>
      </w:r>
    </w:p>
    <w:p w14:paraId="738C8CDF" w14:textId="77777777" w:rsidR="004D3E83" w:rsidRPr="005E097C" w:rsidRDefault="004D3E83" w:rsidP="004D3E83">
      <w:pPr>
        <w:spacing w:after="175" w:line="285" w:lineRule="exact"/>
        <w:ind w:left="426"/>
        <w:jc w:val="both"/>
        <w:rPr>
          <w:rFonts w:ascii="Montserrat" w:hAnsi="Montserrat" w:cs="Tahoma"/>
          <w:sz w:val="20"/>
          <w:szCs w:val="20"/>
        </w:rPr>
      </w:pPr>
      <w:r w:rsidRPr="00E62025">
        <w:rPr>
          <w:rFonts w:ascii="Montserrat" w:hAnsi="Montserrat" w:cs="Tahoma"/>
          <w:sz w:val="20"/>
          <w:szCs w:val="20"/>
        </w:rPr>
        <w:t>Aprobarea împuternicirii Consiliului de Administrație și/sau a Directorului General să emită orice hotărâre și să îndeplinească toate actele și faptele juridice necesare, utile și/sau oportune, respectiv să actualizeze art. 16.12. din Actul Constitutiv al Societății, pentru aducerea la îndeplinire a hotărârii ce urmează să fie adoptate de către AGOA conform punctului 4 de pe ordinea de zi a AGOA</w:t>
      </w:r>
      <w:r>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4D3E83" w:rsidRPr="005E097C" w14:paraId="217D663B" w14:textId="77777777" w:rsidTr="00C460A4">
        <w:tc>
          <w:tcPr>
            <w:tcW w:w="1667" w:type="pct"/>
          </w:tcPr>
          <w:p w14:paraId="72053155" w14:textId="77777777" w:rsidR="004D3E83" w:rsidRPr="005E097C" w:rsidRDefault="004D3E83" w:rsidP="00C460A4">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4C42807D" w14:textId="77777777" w:rsidR="004D3E83" w:rsidRPr="005E097C" w:rsidRDefault="004D3E83" w:rsidP="00C460A4">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2E4829EE" w14:textId="77777777" w:rsidR="004D3E83" w:rsidRPr="005E097C" w:rsidRDefault="004D3E83" w:rsidP="00C460A4">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4D3E83" w:rsidRPr="005E097C" w14:paraId="6572C36E" w14:textId="77777777" w:rsidTr="00C460A4">
        <w:tc>
          <w:tcPr>
            <w:tcW w:w="1667" w:type="pct"/>
          </w:tcPr>
          <w:p w14:paraId="62C7A5F2" w14:textId="77777777" w:rsidR="004D3E83" w:rsidRPr="005E097C" w:rsidRDefault="004D3E83" w:rsidP="00C460A4">
            <w:pPr>
              <w:spacing w:before="120" w:after="175" w:line="285" w:lineRule="exact"/>
              <w:rPr>
                <w:rFonts w:ascii="Montserrat" w:hAnsi="Montserrat" w:cs="Tahoma"/>
                <w:sz w:val="20"/>
                <w:szCs w:val="20"/>
              </w:rPr>
            </w:pPr>
          </w:p>
        </w:tc>
        <w:tc>
          <w:tcPr>
            <w:tcW w:w="1667" w:type="pct"/>
          </w:tcPr>
          <w:p w14:paraId="20361DD1" w14:textId="77777777" w:rsidR="004D3E83" w:rsidRPr="005E097C" w:rsidRDefault="004D3E83" w:rsidP="00C460A4">
            <w:pPr>
              <w:spacing w:before="120" w:after="175" w:line="285" w:lineRule="exact"/>
              <w:rPr>
                <w:rFonts w:ascii="Montserrat" w:hAnsi="Montserrat" w:cs="Tahoma"/>
                <w:sz w:val="20"/>
                <w:szCs w:val="20"/>
              </w:rPr>
            </w:pPr>
          </w:p>
        </w:tc>
        <w:tc>
          <w:tcPr>
            <w:tcW w:w="1666" w:type="pct"/>
          </w:tcPr>
          <w:p w14:paraId="572299CA" w14:textId="77777777" w:rsidR="004D3E83" w:rsidRPr="005E097C" w:rsidRDefault="004D3E83" w:rsidP="00C460A4">
            <w:pPr>
              <w:spacing w:before="120" w:after="175" w:line="285" w:lineRule="exact"/>
              <w:rPr>
                <w:rFonts w:ascii="Montserrat" w:hAnsi="Montserrat" w:cs="Tahoma"/>
                <w:sz w:val="20"/>
                <w:szCs w:val="20"/>
              </w:rPr>
            </w:pPr>
          </w:p>
        </w:tc>
      </w:tr>
    </w:tbl>
    <w:p w14:paraId="7EC0461F" w14:textId="77777777" w:rsidR="004D3E83" w:rsidRPr="00F00ADB" w:rsidRDefault="004D3E83" w:rsidP="004D3E83">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314F1A6F" w14:textId="77777777" w:rsidR="004D3E83" w:rsidRPr="005E097C" w:rsidRDefault="004D3E83" w:rsidP="004D3E83">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3 de pe ordinea de zi: </w:t>
      </w:r>
    </w:p>
    <w:p w14:paraId="42B5E1E0" w14:textId="77777777" w:rsidR="004D3E83" w:rsidRPr="00E62025" w:rsidRDefault="004D3E83" w:rsidP="004D3E83">
      <w:pPr>
        <w:pStyle w:val="ListParagraph"/>
        <w:spacing w:before="120" w:after="175" w:line="285" w:lineRule="exact"/>
        <w:ind w:left="425"/>
        <w:contextualSpacing w:val="0"/>
        <w:jc w:val="both"/>
        <w:rPr>
          <w:rFonts w:ascii="Montserrat" w:hAnsi="Montserrat" w:cs="Tahoma"/>
          <w:sz w:val="20"/>
          <w:szCs w:val="20"/>
        </w:rPr>
      </w:pPr>
      <w:r w:rsidRPr="00E62025">
        <w:rPr>
          <w:rFonts w:ascii="Montserrat" w:hAnsi="Montserrat" w:cs="Tahoma"/>
          <w:sz w:val="20"/>
          <w:szCs w:val="20"/>
        </w:rPr>
        <w:t>Aprobarea răscumpărării de către Societate a propriilor acțiuni, în cadrul pieței unde acțiunile sunt listate sau prin desfășurarea de oferte publice de cumpărare, in conformitate cu prevederile legale aplicabile, în următoarele condiții:</w:t>
      </w:r>
    </w:p>
    <w:p w14:paraId="56A72823" w14:textId="77777777" w:rsidR="004D3E83" w:rsidRPr="00E62025" w:rsidRDefault="004D3E83" w:rsidP="004D3E83">
      <w:pPr>
        <w:pStyle w:val="ListParagraph"/>
        <w:numPr>
          <w:ilvl w:val="0"/>
          <w:numId w:val="21"/>
        </w:numPr>
        <w:spacing w:before="120" w:after="175" w:line="285" w:lineRule="exact"/>
        <w:ind w:hanging="654"/>
        <w:contextualSpacing w:val="0"/>
        <w:jc w:val="both"/>
        <w:rPr>
          <w:rFonts w:ascii="Montserrat" w:hAnsi="Montserrat" w:cs="Tahoma"/>
          <w:sz w:val="20"/>
          <w:szCs w:val="20"/>
        </w:rPr>
      </w:pPr>
      <w:r w:rsidRPr="00E62025">
        <w:rPr>
          <w:rFonts w:ascii="Montserrat" w:hAnsi="Montserrat" w:cs="Tahoma"/>
          <w:sz w:val="20"/>
          <w:szCs w:val="20"/>
        </w:rPr>
        <w:t>programul de răscumpărare se va desfășura la prețul minim de 0,2 RON per acțiune și un preț maxim egal cu 2 RON per acțiune;</w:t>
      </w:r>
    </w:p>
    <w:p w14:paraId="65BBB7C8" w14:textId="77777777" w:rsidR="004D3E83" w:rsidRPr="00E62025" w:rsidRDefault="004D3E83" w:rsidP="004D3E83">
      <w:pPr>
        <w:pStyle w:val="ListParagraph"/>
        <w:numPr>
          <w:ilvl w:val="0"/>
          <w:numId w:val="21"/>
        </w:numPr>
        <w:spacing w:before="120" w:after="175" w:line="285" w:lineRule="exact"/>
        <w:ind w:hanging="654"/>
        <w:contextualSpacing w:val="0"/>
        <w:jc w:val="both"/>
        <w:rPr>
          <w:rFonts w:ascii="Montserrat" w:hAnsi="Montserrat" w:cs="Tahoma"/>
          <w:sz w:val="20"/>
          <w:szCs w:val="20"/>
        </w:rPr>
      </w:pPr>
      <w:r w:rsidRPr="00E62025">
        <w:rPr>
          <w:rFonts w:ascii="Montserrat" w:hAnsi="Montserrat" w:cs="Tahoma"/>
          <w:sz w:val="20"/>
          <w:szCs w:val="20"/>
        </w:rPr>
        <w:t xml:space="preserve">programul de răscumpărare va avea în vedere răscumpărarea a maximum 12.717.653 acțiuni; </w:t>
      </w:r>
    </w:p>
    <w:p w14:paraId="6D86512A" w14:textId="77777777" w:rsidR="004D3E83" w:rsidRPr="00E62025" w:rsidRDefault="004D3E83" w:rsidP="004D3E83">
      <w:pPr>
        <w:pStyle w:val="ListParagraph"/>
        <w:numPr>
          <w:ilvl w:val="0"/>
          <w:numId w:val="21"/>
        </w:numPr>
        <w:spacing w:before="120" w:after="175" w:line="285" w:lineRule="exact"/>
        <w:ind w:hanging="654"/>
        <w:contextualSpacing w:val="0"/>
        <w:jc w:val="both"/>
        <w:rPr>
          <w:rFonts w:ascii="Montserrat" w:hAnsi="Montserrat" w:cs="Tahoma"/>
          <w:sz w:val="20"/>
          <w:szCs w:val="20"/>
        </w:rPr>
      </w:pPr>
      <w:r w:rsidRPr="00E62025">
        <w:rPr>
          <w:rFonts w:ascii="Montserrat" w:hAnsi="Montserrat" w:cs="Tahoma"/>
          <w:sz w:val="20"/>
          <w:szCs w:val="20"/>
        </w:rPr>
        <w:t xml:space="preserve">valoarea agregată a programului de răscumpărare este de până la 25.435.306 RON. Cu toate acestea, costurile maxime menționate în acest alineat nu reprezintă un angajament cu privire la faptul ca Societatea va achiziționa acțiuni în cuantum de 25.435.306 lei, în cazul în care condițiile de piață o permit, Societatea putând achiziționa acțiunile la un preț mai mic decât prețul maxim aprobat de 2 RON per acțiune; </w:t>
      </w:r>
    </w:p>
    <w:p w14:paraId="54E4AC78" w14:textId="77777777" w:rsidR="004D3E83" w:rsidRPr="00E62025" w:rsidRDefault="004D3E83" w:rsidP="004D3E83">
      <w:pPr>
        <w:pStyle w:val="ListParagraph"/>
        <w:numPr>
          <w:ilvl w:val="0"/>
          <w:numId w:val="21"/>
        </w:numPr>
        <w:spacing w:before="120" w:after="175" w:line="285" w:lineRule="exact"/>
        <w:ind w:hanging="654"/>
        <w:contextualSpacing w:val="0"/>
        <w:jc w:val="both"/>
        <w:rPr>
          <w:rFonts w:ascii="Montserrat" w:hAnsi="Montserrat" w:cs="Tahoma"/>
          <w:sz w:val="20"/>
          <w:szCs w:val="20"/>
        </w:rPr>
      </w:pPr>
      <w:r w:rsidRPr="00E62025">
        <w:rPr>
          <w:rFonts w:ascii="Montserrat" w:hAnsi="Montserrat" w:cs="Tahoma"/>
          <w:sz w:val="20"/>
          <w:szCs w:val="20"/>
        </w:rPr>
        <w:t>programul de răscumpărare se va desfășura pentru o perioadă de maximum 18 luni de la data înregistrării hotărârii adoptate în acest sens la Registrul Comerțului, răscumpărările putând a avea loc și în mai multe etape, în funcție de decizia Consiliului de Administrație;</w:t>
      </w:r>
    </w:p>
    <w:p w14:paraId="63B96D4E" w14:textId="77777777" w:rsidR="004D3E83" w:rsidRPr="00E62025" w:rsidRDefault="004D3E83" w:rsidP="004D3E83">
      <w:pPr>
        <w:pStyle w:val="ListParagraph"/>
        <w:numPr>
          <w:ilvl w:val="0"/>
          <w:numId w:val="21"/>
        </w:numPr>
        <w:spacing w:before="120" w:after="175" w:line="285" w:lineRule="exact"/>
        <w:ind w:hanging="654"/>
        <w:contextualSpacing w:val="0"/>
        <w:jc w:val="both"/>
        <w:rPr>
          <w:rFonts w:ascii="Montserrat" w:hAnsi="Montserrat" w:cs="Tahoma"/>
          <w:sz w:val="20"/>
          <w:szCs w:val="20"/>
        </w:rPr>
      </w:pPr>
      <w:r w:rsidRPr="00E62025">
        <w:rPr>
          <w:rFonts w:ascii="Montserrat" w:hAnsi="Montserrat" w:cs="Tahoma"/>
          <w:sz w:val="20"/>
          <w:szCs w:val="20"/>
        </w:rPr>
        <w:t xml:space="preserve">tranzacțiile de răscumpărare pot avea drept obiect doar acțiuni plătite integral și vor fi efectuate doar din profitul distribuibil sau din rezervele disponibile ale </w:t>
      </w:r>
      <w:r w:rsidRPr="00E62025">
        <w:rPr>
          <w:rFonts w:ascii="Montserrat" w:hAnsi="Montserrat" w:cs="Tahoma"/>
          <w:sz w:val="20"/>
          <w:szCs w:val="20"/>
        </w:rPr>
        <w:lastRenderedPageBreak/>
        <w:t>Societății, înscrise în ultima situație financiară anuală aprobată, cu excepția rezervelor legale;</w:t>
      </w:r>
    </w:p>
    <w:p w14:paraId="5BA330E3" w14:textId="77777777" w:rsidR="004D3E83" w:rsidRPr="00E62025" w:rsidRDefault="004D3E83" w:rsidP="004D3E83">
      <w:pPr>
        <w:pStyle w:val="ListParagraph"/>
        <w:numPr>
          <w:ilvl w:val="0"/>
          <w:numId w:val="21"/>
        </w:numPr>
        <w:spacing w:before="120" w:after="175" w:line="285" w:lineRule="exact"/>
        <w:ind w:hanging="654"/>
        <w:contextualSpacing w:val="0"/>
        <w:jc w:val="both"/>
        <w:rPr>
          <w:rFonts w:ascii="Montserrat" w:hAnsi="Montserrat" w:cs="Tahoma"/>
          <w:sz w:val="20"/>
          <w:szCs w:val="20"/>
        </w:rPr>
      </w:pPr>
      <w:r w:rsidRPr="00E62025">
        <w:rPr>
          <w:rFonts w:ascii="Montserrat" w:hAnsi="Montserrat" w:cs="Tahoma"/>
          <w:sz w:val="20"/>
          <w:szCs w:val="20"/>
        </w:rPr>
        <w:t xml:space="preserve">programul de răscumpărare va avea drept scop operațiunea descrisă în articolul 5 alin. (2) litera (a) din Regulamentul (UE) nr. 596/2014 al Parlamentului European și al Consiliului din 16 aprilie 2014 privind abuzul de piață (regulamentul privind abuzul de piață) și de abrogare a Directivei 2003/6/CE a Parlamentului European și a Consiliului și a Directivelor 2003/124/CE, 2003/125/CE și 2004/72/CE ale Comisiei („Regulamentul privind Abuzul de Piață”), </w:t>
      </w:r>
      <w:r w:rsidRPr="00E62025">
        <w:rPr>
          <w:rFonts w:ascii="Montserrat" w:hAnsi="Montserrat" w:cs="Tahoma"/>
          <w:b/>
          <w:bCs/>
          <w:sz w:val="20"/>
          <w:szCs w:val="20"/>
        </w:rPr>
        <w:t>respectiv în scopul reducerii capitalului social al Societății, prin anularea acțiunilor răscumpărate</w:t>
      </w:r>
      <w:r w:rsidRPr="00E62025">
        <w:rPr>
          <w:rFonts w:ascii="Montserrat" w:hAnsi="Montserrat" w:cs="Tahoma"/>
          <w:sz w:val="20"/>
          <w:szCs w:val="20"/>
        </w:rPr>
        <w:t>; și</w:t>
      </w:r>
    </w:p>
    <w:p w14:paraId="1E974F5B" w14:textId="77777777" w:rsidR="004D3E83" w:rsidRPr="00E62025" w:rsidRDefault="004D3E83" w:rsidP="004D3E83">
      <w:pPr>
        <w:pStyle w:val="ListParagraph"/>
        <w:numPr>
          <w:ilvl w:val="0"/>
          <w:numId w:val="21"/>
        </w:numPr>
        <w:spacing w:before="120" w:after="175" w:line="285" w:lineRule="exact"/>
        <w:ind w:hanging="654"/>
        <w:contextualSpacing w:val="0"/>
        <w:jc w:val="both"/>
        <w:rPr>
          <w:rFonts w:ascii="Montserrat" w:hAnsi="Montserrat" w:cs="Tahoma"/>
          <w:sz w:val="20"/>
          <w:szCs w:val="20"/>
        </w:rPr>
      </w:pPr>
      <w:r w:rsidRPr="00E62025">
        <w:rPr>
          <w:rFonts w:ascii="Montserrat" w:hAnsi="Montserrat" w:cs="Tahoma"/>
          <w:sz w:val="20"/>
          <w:szCs w:val="20"/>
        </w:rPr>
        <w:t>Consiliul de Administrație este autorizat să emită orice hotărâre și să îndeplinească toate actele și faptele juridice necesare, utile și/sau oportune pentru aducerea la îndeplinire a hotărârilor ce urmează să fie adoptate de către AGEA asupra acestui punct de pe ordinea de zi, inclusiv (dar fără a se limita la) cu privire la dezvăluirea adecvată înainte de începerea tranzacționării în cadrul programului de răscumpărare a scopului programului, precum și a caracteristicilor fiecărei etape de răscumpărare acțiuni.</w:t>
      </w:r>
    </w:p>
    <w:p w14:paraId="2DCC1633" w14:textId="77777777" w:rsidR="004D3E83" w:rsidRPr="00E62025" w:rsidRDefault="004D3E83" w:rsidP="004D3E83">
      <w:pPr>
        <w:spacing w:before="120" w:after="175" w:line="285" w:lineRule="exact"/>
        <w:ind w:left="426"/>
        <w:jc w:val="both"/>
        <w:rPr>
          <w:rFonts w:ascii="Montserrat" w:hAnsi="Montserrat" w:cs="Tahoma"/>
          <w:sz w:val="20"/>
          <w:szCs w:val="20"/>
        </w:rPr>
      </w:pPr>
      <w:r w:rsidRPr="00E62025">
        <w:rPr>
          <w:rFonts w:ascii="Montserrat" w:hAnsi="Montserrat" w:cs="Tahoma"/>
          <w:sz w:val="20"/>
          <w:szCs w:val="20"/>
        </w:rPr>
        <w:t>Aprobarea prezentului punct de pe ordinea de zi AGEA nu va reprezenta o garanție că Societatea va derula efectiv răscumpărări ale acțiunilor proprii, decizia Consiliului de Administrație de a întreprinde un astfel de demers depinzând de mai mulți factori (inclusiv condițiile de piață, factori macroeconomici, aprobarea de către ASF a documentației, în cazul unei oferte publice, și disponibilitatea surselor financiare necesare implementării).</w:t>
      </w:r>
    </w:p>
    <w:p w14:paraId="097C6897" w14:textId="77777777" w:rsidR="004D3E83" w:rsidRPr="005E097C" w:rsidRDefault="004D3E83" w:rsidP="004D3E83">
      <w:pPr>
        <w:pStyle w:val="ListParagraph"/>
        <w:spacing w:after="175" w:line="285" w:lineRule="exact"/>
        <w:ind w:left="426"/>
        <w:contextualSpacing w:val="0"/>
        <w:jc w:val="both"/>
        <w:rPr>
          <w:rFonts w:ascii="Montserrat" w:hAnsi="Montserrat" w:cs="Tahoma"/>
          <w:sz w:val="20"/>
          <w:szCs w:val="20"/>
        </w:rPr>
      </w:pPr>
      <w:r w:rsidRPr="00E62025">
        <w:rPr>
          <w:rFonts w:ascii="Montserrat" w:hAnsi="Montserrat" w:cs="Tahoma"/>
          <w:sz w:val="20"/>
          <w:szCs w:val="20"/>
        </w:rPr>
        <w:t>De asemenea, acționarii majoritari, domnii Victor Gânsac și Paul Rusu, nu vor vinde acțiuni ale Societății pe parcursul derulării programului de răscumpărare / ofertei publice de cumpărare</w:t>
      </w:r>
    </w:p>
    <w:tbl>
      <w:tblPr>
        <w:tblStyle w:val="TableGrid"/>
        <w:tblW w:w="4795" w:type="pct"/>
        <w:tblInd w:w="421" w:type="dxa"/>
        <w:tblLook w:val="04A0" w:firstRow="1" w:lastRow="0" w:firstColumn="1" w:lastColumn="0" w:noHBand="0" w:noVBand="1"/>
      </w:tblPr>
      <w:tblGrid>
        <w:gridCol w:w="2882"/>
        <w:gridCol w:w="2883"/>
        <w:gridCol w:w="2881"/>
      </w:tblGrid>
      <w:tr w:rsidR="004D3E83" w:rsidRPr="005E097C" w14:paraId="29E19007" w14:textId="77777777" w:rsidTr="00C460A4">
        <w:tc>
          <w:tcPr>
            <w:tcW w:w="1667" w:type="pct"/>
          </w:tcPr>
          <w:p w14:paraId="04C515F7" w14:textId="77777777" w:rsidR="004D3E83" w:rsidRPr="005E097C" w:rsidRDefault="004D3E83" w:rsidP="00C460A4">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17E8658C" w14:textId="77777777" w:rsidR="004D3E83" w:rsidRPr="005E097C" w:rsidRDefault="004D3E83" w:rsidP="00C460A4">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498C63E8" w14:textId="77777777" w:rsidR="004D3E83" w:rsidRPr="005E097C" w:rsidRDefault="004D3E83" w:rsidP="00C460A4">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4D3E83" w:rsidRPr="005E097C" w14:paraId="6D2550EA" w14:textId="77777777" w:rsidTr="00C460A4">
        <w:tc>
          <w:tcPr>
            <w:tcW w:w="1667" w:type="pct"/>
          </w:tcPr>
          <w:p w14:paraId="4D5F20BA" w14:textId="77777777" w:rsidR="004D3E83" w:rsidRPr="005E097C" w:rsidRDefault="004D3E83" w:rsidP="00C460A4">
            <w:pPr>
              <w:spacing w:before="120" w:after="175" w:line="285" w:lineRule="exact"/>
              <w:rPr>
                <w:rFonts w:ascii="Montserrat" w:hAnsi="Montserrat" w:cs="Tahoma"/>
                <w:sz w:val="20"/>
                <w:szCs w:val="20"/>
              </w:rPr>
            </w:pPr>
          </w:p>
        </w:tc>
        <w:tc>
          <w:tcPr>
            <w:tcW w:w="1667" w:type="pct"/>
          </w:tcPr>
          <w:p w14:paraId="557764A6" w14:textId="77777777" w:rsidR="004D3E83" w:rsidRPr="005E097C" w:rsidRDefault="004D3E83" w:rsidP="00C460A4">
            <w:pPr>
              <w:spacing w:before="120" w:after="175" w:line="285" w:lineRule="exact"/>
              <w:rPr>
                <w:rFonts w:ascii="Montserrat" w:hAnsi="Montserrat" w:cs="Tahoma"/>
                <w:sz w:val="20"/>
                <w:szCs w:val="20"/>
              </w:rPr>
            </w:pPr>
          </w:p>
        </w:tc>
        <w:tc>
          <w:tcPr>
            <w:tcW w:w="1666" w:type="pct"/>
          </w:tcPr>
          <w:p w14:paraId="605D0F6A" w14:textId="77777777" w:rsidR="004D3E83" w:rsidRPr="005E097C" w:rsidRDefault="004D3E83" w:rsidP="00C460A4">
            <w:pPr>
              <w:spacing w:before="120" w:after="175" w:line="285" w:lineRule="exact"/>
              <w:rPr>
                <w:rFonts w:ascii="Montserrat" w:hAnsi="Montserrat" w:cs="Tahoma"/>
                <w:sz w:val="20"/>
                <w:szCs w:val="20"/>
              </w:rPr>
            </w:pPr>
          </w:p>
        </w:tc>
      </w:tr>
    </w:tbl>
    <w:p w14:paraId="4B9E0111" w14:textId="77777777" w:rsidR="004D3E83" w:rsidRPr="005E097C" w:rsidRDefault="004D3E83" w:rsidP="004D3E83">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079BBDEC" w14:textId="77777777" w:rsidR="004D3E83" w:rsidRPr="005E097C" w:rsidRDefault="004D3E83" w:rsidP="004D3E83">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Punctul 4 de pe ordinea de zi:</w:t>
      </w:r>
    </w:p>
    <w:p w14:paraId="7CD1CAEA" w14:textId="77777777" w:rsidR="004D3E83" w:rsidRPr="00E62025" w:rsidRDefault="004D3E83" w:rsidP="004D3E83">
      <w:pPr>
        <w:pStyle w:val="ListParagraph"/>
        <w:spacing w:before="240" w:after="175" w:line="285" w:lineRule="exact"/>
        <w:ind w:left="425"/>
        <w:contextualSpacing w:val="0"/>
        <w:jc w:val="both"/>
        <w:rPr>
          <w:rFonts w:ascii="Montserrat" w:hAnsi="Montserrat" w:cs="Tahoma"/>
          <w:sz w:val="20"/>
          <w:szCs w:val="20"/>
        </w:rPr>
      </w:pPr>
      <w:r w:rsidRPr="00E62025">
        <w:rPr>
          <w:rFonts w:ascii="Montserrat" w:hAnsi="Montserrat" w:cs="Tahoma"/>
          <w:sz w:val="20"/>
          <w:szCs w:val="20"/>
        </w:rPr>
        <w:t>Aprobarea stabilirii datei de:</w:t>
      </w:r>
    </w:p>
    <w:p w14:paraId="17627E74" w14:textId="77777777" w:rsidR="004D3E83" w:rsidRPr="00E62025" w:rsidRDefault="004D3E83" w:rsidP="004D3E83">
      <w:pPr>
        <w:pStyle w:val="ListParagraph"/>
        <w:numPr>
          <w:ilvl w:val="0"/>
          <w:numId w:val="19"/>
        </w:numPr>
        <w:spacing w:after="175" w:line="285" w:lineRule="exact"/>
        <w:contextualSpacing w:val="0"/>
        <w:jc w:val="both"/>
        <w:rPr>
          <w:rFonts w:ascii="Montserrat" w:hAnsi="Montserrat" w:cs="Tahoma"/>
          <w:sz w:val="20"/>
          <w:szCs w:val="20"/>
        </w:rPr>
      </w:pPr>
      <w:bookmarkStart w:id="5" w:name="_Hlk160808152"/>
      <w:r w:rsidRPr="00E62025">
        <w:rPr>
          <w:rFonts w:ascii="Montserrat" w:hAnsi="Montserrat" w:cs="Tahoma"/>
          <w:sz w:val="20"/>
          <w:szCs w:val="20"/>
        </w:rPr>
        <w:t xml:space="preserve">28.11.2025 </w:t>
      </w:r>
      <w:bookmarkEnd w:id="5"/>
      <w:r w:rsidRPr="00E62025">
        <w:rPr>
          <w:rFonts w:ascii="Montserrat" w:hAnsi="Montserrat" w:cs="Tahoma"/>
          <w:sz w:val="20"/>
          <w:szCs w:val="20"/>
        </w:rPr>
        <w:t>ca dată de înregistrare pentru identificarea acționarilor asupra cărora se răsfrâng efectele hotărârilor adoptate de AGEA, în conformitate cu prevederile art. 87 (1) din Legea 24/2017;</w:t>
      </w:r>
    </w:p>
    <w:p w14:paraId="3899DCF7" w14:textId="77777777" w:rsidR="004D3E83" w:rsidRPr="00E62025" w:rsidRDefault="004D3E83" w:rsidP="004D3E83">
      <w:pPr>
        <w:pStyle w:val="ListParagraph"/>
        <w:numPr>
          <w:ilvl w:val="0"/>
          <w:numId w:val="19"/>
        </w:numPr>
        <w:spacing w:after="175" w:line="285" w:lineRule="exact"/>
        <w:contextualSpacing w:val="0"/>
        <w:jc w:val="both"/>
        <w:rPr>
          <w:rFonts w:ascii="Montserrat" w:hAnsi="Montserrat" w:cs="Tahoma"/>
          <w:sz w:val="20"/>
          <w:szCs w:val="20"/>
        </w:rPr>
      </w:pPr>
      <w:bookmarkStart w:id="6" w:name="_Hlk209002964"/>
      <w:r w:rsidRPr="00E62025">
        <w:rPr>
          <w:rFonts w:ascii="Montserrat" w:hAnsi="Montserrat" w:cs="Tahoma"/>
          <w:sz w:val="20"/>
          <w:szCs w:val="20"/>
        </w:rPr>
        <w:t xml:space="preserve">27.11.2025 </w:t>
      </w:r>
      <w:bookmarkEnd w:id="6"/>
      <w:r w:rsidRPr="00E62025">
        <w:rPr>
          <w:rFonts w:ascii="Montserrat" w:hAnsi="Montserrat" w:cs="Tahoma"/>
          <w:sz w:val="20"/>
          <w:szCs w:val="20"/>
        </w:rPr>
        <w:t>ca „ex-date” calculată în conformitate cu prevederile art. 2 alin. (2) litera l) din Regulamentul 5/2018;</w:t>
      </w:r>
    </w:p>
    <w:p w14:paraId="01BECBBF" w14:textId="77777777" w:rsidR="004D3E83" w:rsidRPr="003F69B3" w:rsidRDefault="004D3E83" w:rsidP="004D3E83">
      <w:pPr>
        <w:spacing w:after="175" w:line="285" w:lineRule="exact"/>
        <w:ind w:left="426"/>
        <w:jc w:val="both"/>
        <w:rPr>
          <w:rFonts w:ascii="Montserrat" w:hAnsi="Montserrat" w:cs="Tahoma"/>
          <w:sz w:val="20"/>
          <w:szCs w:val="20"/>
        </w:rPr>
      </w:pPr>
      <w:r w:rsidRPr="00E62025">
        <w:rPr>
          <w:rFonts w:ascii="Montserrat" w:hAnsi="Montserrat" w:cs="Tahoma"/>
          <w:sz w:val="20"/>
          <w:szCs w:val="20"/>
        </w:rPr>
        <w:lastRenderedPageBreak/>
        <w:t>Data participării garantate și data plății nu sunt aplicabile</w:t>
      </w:r>
    </w:p>
    <w:tbl>
      <w:tblPr>
        <w:tblStyle w:val="TableGrid"/>
        <w:tblW w:w="4795" w:type="pct"/>
        <w:tblInd w:w="421" w:type="dxa"/>
        <w:tblLook w:val="04A0" w:firstRow="1" w:lastRow="0" w:firstColumn="1" w:lastColumn="0" w:noHBand="0" w:noVBand="1"/>
      </w:tblPr>
      <w:tblGrid>
        <w:gridCol w:w="2882"/>
        <w:gridCol w:w="2883"/>
        <w:gridCol w:w="2881"/>
      </w:tblGrid>
      <w:tr w:rsidR="004D3E83" w:rsidRPr="005E097C" w14:paraId="3F1B7AE4" w14:textId="77777777" w:rsidTr="00C460A4">
        <w:tc>
          <w:tcPr>
            <w:tcW w:w="1667" w:type="pct"/>
          </w:tcPr>
          <w:p w14:paraId="0F9B13F7" w14:textId="77777777" w:rsidR="004D3E83" w:rsidRPr="005E097C" w:rsidRDefault="004D3E83" w:rsidP="00C460A4">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4B599956" w14:textId="77777777" w:rsidR="004D3E83" w:rsidRPr="005E097C" w:rsidRDefault="004D3E83" w:rsidP="00C460A4">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475C6856" w14:textId="77777777" w:rsidR="004D3E83" w:rsidRPr="005E097C" w:rsidRDefault="004D3E83" w:rsidP="00C460A4">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4D3E83" w:rsidRPr="005E097C" w14:paraId="5804FDA8" w14:textId="77777777" w:rsidTr="00C460A4">
        <w:tc>
          <w:tcPr>
            <w:tcW w:w="1667" w:type="pct"/>
          </w:tcPr>
          <w:p w14:paraId="1C4659E4" w14:textId="77777777" w:rsidR="004D3E83" w:rsidRPr="005E097C" w:rsidRDefault="004D3E83" w:rsidP="00C460A4">
            <w:pPr>
              <w:spacing w:before="120" w:after="175" w:line="285" w:lineRule="exact"/>
              <w:rPr>
                <w:rFonts w:ascii="Montserrat" w:hAnsi="Montserrat" w:cs="Tahoma"/>
                <w:sz w:val="20"/>
                <w:szCs w:val="20"/>
              </w:rPr>
            </w:pPr>
          </w:p>
        </w:tc>
        <w:tc>
          <w:tcPr>
            <w:tcW w:w="1667" w:type="pct"/>
          </w:tcPr>
          <w:p w14:paraId="51F34A3B" w14:textId="77777777" w:rsidR="004D3E83" w:rsidRPr="005E097C" w:rsidRDefault="004D3E83" w:rsidP="00C460A4">
            <w:pPr>
              <w:spacing w:before="120" w:after="175" w:line="285" w:lineRule="exact"/>
              <w:rPr>
                <w:rFonts w:ascii="Montserrat" w:hAnsi="Montserrat" w:cs="Tahoma"/>
                <w:sz w:val="20"/>
                <w:szCs w:val="20"/>
              </w:rPr>
            </w:pPr>
          </w:p>
        </w:tc>
        <w:tc>
          <w:tcPr>
            <w:tcW w:w="1666" w:type="pct"/>
          </w:tcPr>
          <w:p w14:paraId="7D73A16E" w14:textId="77777777" w:rsidR="004D3E83" w:rsidRPr="005E097C" w:rsidRDefault="004D3E83" w:rsidP="00C460A4">
            <w:pPr>
              <w:spacing w:before="120" w:after="175" w:line="285" w:lineRule="exact"/>
              <w:rPr>
                <w:rFonts w:ascii="Montserrat" w:hAnsi="Montserrat" w:cs="Tahoma"/>
                <w:sz w:val="20"/>
                <w:szCs w:val="20"/>
              </w:rPr>
            </w:pPr>
          </w:p>
        </w:tc>
      </w:tr>
    </w:tbl>
    <w:p w14:paraId="52840A3F" w14:textId="77777777" w:rsidR="004D3E83" w:rsidRDefault="004D3E83" w:rsidP="004D3E83">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2E89E22A" w14:textId="77777777" w:rsidR="004D3E83" w:rsidRPr="005E097C" w:rsidRDefault="004D3E83" w:rsidP="004D3E83">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Pr>
          <w:rFonts w:ascii="Montserrat" w:hAnsi="Montserrat" w:cs="Tahoma"/>
          <w:b/>
          <w:bCs/>
          <w:sz w:val="20"/>
          <w:szCs w:val="20"/>
        </w:rPr>
        <w:t>5</w:t>
      </w:r>
      <w:r w:rsidRPr="005E097C">
        <w:rPr>
          <w:rFonts w:ascii="Montserrat" w:hAnsi="Montserrat" w:cs="Tahoma"/>
          <w:b/>
          <w:bCs/>
          <w:sz w:val="20"/>
          <w:szCs w:val="20"/>
        </w:rPr>
        <w:t xml:space="preserve"> de pe ordinea de zi: </w:t>
      </w:r>
    </w:p>
    <w:p w14:paraId="7AB61F79" w14:textId="77777777" w:rsidR="004D3E83" w:rsidRPr="005E097C" w:rsidRDefault="004D3E83" w:rsidP="004D3E83">
      <w:pPr>
        <w:pStyle w:val="ListParagraph"/>
        <w:spacing w:after="175" w:line="285" w:lineRule="exact"/>
        <w:ind w:left="426"/>
        <w:contextualSpacing w:val="0"/>
        <w:jc w:val="both"/>
        <w:rPr>
          <w:rFonts w:ascii="Montserrat" w:hAnsi="Montserrat" w:cs="Tahoma"/>
          <w:sz w:val="20"/>
          <w:szCs w:val="20"/>
        </w:rPr>
      </w:pPr>
      <w:r w:rsidRPr="00E62025">
        <w:rPr>
          <w:rFonts w:ascii="Montserrat" w:hAnsi="Montserrat" w:cs="Tahoma"/>
          <w:sz w:val="20"/>
          <w:szCs w:val="20"/>
        </w:rPr>
        <w:t>Aprobarea împuternicirii domnului Victor Gânsac, cu posibilitatea de subdelegare, ca în numele și pe seama Societății, cu putere și autoritate deplină, să semneze orice documente, inclusiv și fără a se limita la Hotărârea AGEA, Actul Constitutiv al Societății, să depună și să solicite publicarea Hotărârii în Monitorul Oficial al României partea a IV-a, să ridice orice documente, să îndeplinească orice formalități necesare în fața Oficiului Registrului Comerțului, precum și în fața oricărei alte autorități, instituții publice, persoane juridice sau fizice, precum și să execute orice operațiuni, în vederea aducerii la îndeplinire și asigurării opozabilității Hotărârilor ce urmează să fie adoptate de către AGEA</w:t>
      </w:r>
      <w:r>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4D3E83" w:rsidRPr="005E097C" w14:paraId="7CFDDB63" w14:textId="77777777" w:rsidTr="00C460A4">
        <w:tc>
          <w:tcPr>
            <w:tcW w:w="1667" w:type="pct"/>
          </w:tcPr>
          <w:p w14:paraId="37E26A55" w14:textId="77777777" w:rsidR="004D3E83" w:rsidRPr="005E097C" w:rsidRDefault="004D3E83" w:rsidP="00C460A4">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0415FEA6" w14:textId="77777777" w:rsidR="004D3E83" w:rsidRPr="005E097C" w:rsidRDefault="004D3E83" w:rsidP="00C460A4">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5AD6C985" w14:textId="77777777" w:rsidR="004D3E83" w:rsidRPr="005E097C" w:rsidRDefault="004D3E83" w:rsidP="00C460A4">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4D3E83" w:rsidRPr="005E097C" w14:paraId="2D73BC77" w14:textId="77777777" w:rsidTr="00C460A4">
        <w:tc>
          <w:tcPr>
            <w:tcW w:w="1667" w:type="pct"/>
          </w:tcPr>
          <w:p w14:paraId="31D670A2" w14:textId="77777777" w:rsidR="004D3E83" w:rsidRPr="005E097C" w:rsidRDefault="004D3E83" w:rsidP="00C460A4">
            <w:pPr>
              <w:spacing w:before="120" w:after="175" w:line="285" w:lineRule="exact"/>
              <w:rPr>
                <w:rFonts w:ascii="Montserrat" w:hAnsi="Montserrat" w:cs="Tahoma"/>
                <w:sz w:val="20"/>
                <w:szCs w:val="20"/>
              </w:rPr>
            </w:pPr>
          </w:p>
        </w:tc>
        <w:tc>
          <w:tcPr>
            <w:tcW w:w="1667" w:type="pct"/>
          </w:tcPr>
          <w:p w14:paraId="0AABC082" w14:textId="77777777" w:rsidR="004D3E83" w:rsidRPr="005E097C" w:rsidRDefault="004D3E83" w:rsidP="00C460A4">
            <w:pPr>
              <w:spacing w:before="120" w:after="175" w:line="285" w:lineRule="exact"/>
              <w:rPr>
                <w:rFonts w:ascii="Montserrat" w:hAnsi="Montserrat" w:cs="Tahoma"/>
                <w:sz w:val="20"/>
                <w:szCs w:val="20"/>
              </w:rPr>
            </w:pPr>
          </w:p>
        </w:tc>
        <w:tc>
          <w:tcPr>
            <w:tcW w:w="1666" w:type="pct"/>
          </w:tcPr>
          <w:p w14:paraId="7A0503E7" w14:textId="77777777" w:rsidR="004D3E83" w:rsidRPr="005E097C" w:rsidRDefault="004D3E83" w:rsidP="00C460A4">
            <w:pPr>
              <w:spacing w:before="120" w:after="175" w:line="285" w:lineRule="exact"/>
              <w:rPr>
                <w:rFonts w:ascii="Montserrat" w:hAnsi="Montserrat" w:cs="Tahoma"/>
                <w:sz w:val="20"/>
                <w:szCs w:val="20"/>
              </w:rPr>
            </w:pPr>
          </w:p>
        </w:tc>
      </w:tr>
    </w:tbl>
    <w:p w14:paraId="6AB7275B" w14:textId="4C11EB56" w:rsidR="00D76005" w:rsidRPr="000F6AA8" w:rsidRDefault="004D3E83" w:rsidP="000F6AA8">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004F398F" w:rsidRPr="000F6AA8">
        <w:rPr>
          <w:rFonts w:ascii="Montserrat" w:hAnsi="Montserrat" w:cs="Tahoma"/>
          <w:bCs/>
          <w:sz w:val="20"/>
          <w:szCs w:val="20"/>
        </w:rPr>
        <w:t xml:space="preserve">. </w:t>
      </w:r>
    </w:p>
    <w:p w14:paraId="37365E29" w14:textId="77777777" w:rsidR="00694403" w:rsidRPr="000F6AA8" w:rsidRDefault="00694403" w:rsidP="00694403">
      <w:pPr>
        <w:spacing w:before="120" w:after="120" w:line="280" w:lineRule="exact"/>
        <w:jc w:val="both"/>
        <w:rPr>
          <w:rFonts w:ascii="Montserrat" w:hAnsi="Montserrat" w:cs="Tahoma"/>
          <w:sz w:val="20"/>
          <w:szCs w:val="20"/>
        </w:rPr>
      </w:pPr>
      <w:r w:rsidRPr="000F6AA8">
        <w:rPr>
          <w:rFonts w:ascii="Montserrat" w:hAnsi="Montserrat" w:cs="Tahoma"/>
          <w:sz w:val="20"/>
          <w:szCs w:val="20"/>
        </w:rPr>
        <w:t>Prezentul formular de împuternicire specială a fost pus la dispoziţie în 3 (trei) exemplare originale, având următoarele destinaţii: unul pentru acţionar, al doilea pentru reprezentant, iar cel de-al treilea pentru emitent.</w:t>
      </w:r>
    </w:p>
    <w:p w14:paraId="3BC70963" w14:textId="77777777" w:rsidR="00694403" w:rsidRPr="000F6AA8" w:rsidRDefault="00694403" w:rsidP="00694403">
      <w:pPr>
        <w:spacing w:before="120" w:after="120" w:line="280" w:lineRule="exact"/>
        <w:jc w:val="both"/>
        <w:rPr>
          <w:rFonts w:ascii="Montserrat" w:hAnsi="Montserrat" w:cs="Tahoma"/>
          <w:sz w:val="20"/>
          <w:szCs w:val="20"/>
        </w:rPr>
      </w:pPr>
      <w:r w:rsidRPr="000F6AA8">
        <w:rPr>
          <w:rFonts w:ascii="Montserrat" w:hAnsi="Montserrat" w:cs="Tahoma"/>
          <w:sz w:val="20"/>
          <w:szCs w:val="20"/>
        </w:rPr>
        <w:t>Exemplarul de împuternicire specială destinat Societății este însoțit de:</w:t>
      </w:r>
    </w:p>
    <w:p w14:paraId="5DBFF82D" w14:textId="53E3E534" w:rsidR="00694403" w:rsidRPr="000F6AA8" w:rsidRDefault="00694403" w:rsidP="00694403">
      <w:pPr>
        <w:pStyle w:val="ListParagraph"/>
        <w:numPr>
          <w:ilvl w:val="0"/>
          <w:numId w:val="15"/>
        </w:numPr>
        <w:spacing w:before="120" w:after="120" w:line="280" w:lineRule="exact"/>
        <w:ind w:left="510" w:hanging="510"/>
        <w:contextualSpacing w:val="0"/>
        <w:jc w:val="both"/>
        <w:rPr>
          <w:rFonts w:ascii="Montserrat" w:hAnsi="Montserrat" w:cs="Tahoma"/>
          <w:b/>
          <w:bCs/>
          <w:sz w:val="20"/>
          <w:szCs w:val="20"/>
        </w:rPr>
      </w:pPr>
      <w:r w:rsidRPr="000F6AA8">
        <w:rPr>
          <w:rFonts w:ascii="Montserrat" w:hAnsi="Montserrat" w:cs="Tahoma"/>
          <w:bCs/>
          <w:sz w:val="20"/>
          <w:szCs w:val="20"/>
        </w:rPr>
        <w:t xml:space="preserve">copia actului de identitate care să permită identificarea acționarului în registrul acționarilor </w:t>
      </w:r>
      <w:r w:rsidR="000F6AA8" w:rsidRPr="005E097C">
        <w:rPr>
          <w:rFonts w:ascii="Montserrat" w:hAnsi="Montserrat" w:cs="Tahoma"/>
          <w:bCs/>
          <w:sz w:val="20"/>
          <w:szCs w:val="20"/>
        </w:rPr>
        <w:t>SAFETECH INNOVATIONS S.A</w:t>
      </w:r>
      <w:r w:rsidR="000F6AA8">
        <w:rPr>
          <w:rFonts w:ascii="Montserrat" w:hAnsi="Montserrat" w:cs="Tahoma"/>
          <w:bCs/>
          <w:sz w:val="20"/>
          <w:szCs w:val="20"/>
        </w:rPr>
        <w:t>.</w:t>
      </w:r>
      <w:r w:rsidRPr="000F6AA8">
        <w:rPr>
          <w:rFonts w:ascii="Montserrat" w:hAnsi="Montserrat" w:cs="Tahoma"/>
          <w:bCs/>
          <w:sz w:val="20"/>
          <w:szCs w:val="20"/>
        </w:rPr>
        <w:t>, la Data de Referință, eliberat de Depozitarul Central S.A. şi, daca e cazul, copia actului de identitate al reprezentantului legal (BI sau CI pentru cetățenii români, sau pașaport, permis de ședere pentru cetățenii străini), în cazul acționarilor persoane juridice sau persoane fizice lipsite de capacitate de exercițiu ori cu capacitate de exercițiu restrânsă; și</w:t>
      </w:r>
    </w:p>
    <w:p w14:paraId="28A0AEB1" w14:textId="77777777" w:rsidR="00694403" w:rsidRPr="000F6AA8" w:rsidRDefault="00694403" w:rsidP="00694403">
      <w:pPr>
        <w:pStyle w:val="ListParagraph"/>
        <w:numPr>
          <w:ilvl w:val="0"/>
          <w:numId w:val="15"/>
        </w:numPr>
        <w:spacing w:before="120" w:after="120" w:line="280" w:lineRule="exact"/>
        <w:ind w:left="510" w:hanging="510"/>
        <w:contextualSpacing w:val="0"/>
        <w:jc w:val="both"/>
        <w:rPr>
          <w:rFonts w:ascii="Montserrat" w:hAnsi="Montserrat" w:cs="Tahoma"/>
          <w:b/>
          <w:bCs/>
          <w:sz w:val="20"/>
          <w:szCs w:val="20"/>
        </w:rPr>
      </w:pPr>
      <w:r w:rsidRPr="000F6AA8">
        <w:rPr>
          <w:rFonts w:ascii="Montserrat" w:hAnsi="Montserrat" w:cs="Tahoma"/>
          <w:bCs/>
          <w:sz w:val="20"/>
          <w:szCs w:val="20"/>
        </w:rPr>
        <w:t xml:space="preserve">în cazul acționarilor persoanelor juridice, copia certificatului constatator eliberat de registrul comerțului sau a oricărui document echivalent emis de către o autoritate competentă din statul în care acționarul persoană juridică este înmatriculat în mod legal, prezentat în original sau în copie conform cu originalul. Documentele care atestă calitatea de reprezentant legal al acționarului persoană juridică, vor fi emise cu </w:t>
      </w:r>
      <w:r w:rsidRPr="000F6AA8">
        <w:rPr>
          <w:rFonts w:ascii="Montserrat" w:hAnsi="Montserrat" w:cs="Tahoma"/>
          <w:bCs/>
          <w:sz w:val="20"/>
          <w:szCs w:val="20"/>
        </w:rPr>
        <w:lastRenderedPageBreak/>
        <w:t>cel mult 30 de zile înainte de Data de Referință, pentru a permite identificarea acționarului în lista acționarilor Societății eliberată de Depozitarul Central și care, în situația în care Depozitarul Central nu a fost informat la timp cu privire la schimbarea reprezentantului legal al acționarului, să dovedească calitatea de reprezentant legal al acționarului relevant.</w:t>
      </w:r>
    </w:p>
    <w:p w14:paraId="3B3DB7AF" w14:textId="2F23C381" w:rsidR="00B83A50" w:rsidRDefault="00B83A50" w:rsidP="00B83A50">
      <w:pPr>
        <w:spacing w:before="120" w:after="175" w:line="285" w:lineRule="exact"/>
        <w:jc w:val="both"/>
        <w:rPr>
          <w:rFonts w:ascii="Montserrat" w:hAnsi="Montserrat" w:cs="Tahoma"/>
          <w:bCs/>
          <w:sz w:val="20"/>
          <w:szCs w:val="20"/>
        </w:rPr>
      </w:pPr>
      <w:r w:rsidRPr="000F6AA8">
        <w:rPr>
          <w:rFonts w:ascii="Montserrat" w:hAnsi="Montserrat" w:cs="Tahoma"/>
          <w:bCs/>
          <w:sz w:val="20"/>
          <w:szCs w:val="20"/>
        </w:rPr>
        <w:t xml:space="preserve">Termenul limită pentru primirea de către Societate a </w:t>
      </w:r>
      <w:r w:rsidR="00BC5715" w:rsidRPr="000F6AA8">
        <w:rPr>
          <w:rFonts w:ascii="Montserrat" w:hAnsi="Montserrat" w:cs="Tahoma"/>
          <w:bCs/>
          <w:sz w:val="20"/>
          <w:szCs w:val="20"/>
        </w:rPr>
        <w:t>împuternicirilor speciale</w:t>
      </w:r>
      <w:r w:rsidRPr="000F6AA8">
        <w:rPr>
          <w:rFonts w:ascii="Montserrat" w:hAnsi="Montserrat" w:cs="Tahoma"/>
          <w:bCs/>
          <w:sz w:val="20"/>
          <w:szCs w:val="20"/>
        </w:rPr>
        <w:t xml:space="preserve"> pentru AG</w:t>
      </w:r>
      <w:r w:rsidR="004F398F" w:rsidRPr="000F6AA8">
        <w:rPr>
          <w:rFonts w:ascii="Montserrat" w:hAnsi="Montserrat" w:cs="Tahoma"/>
          <w:bCs/>
          <w:sz w:val="20"/>
          <w:szCs w:val="20"/>
        </w:rPr>
        <w:t>E</w:t>
      </w:r>
      <w:r w:rsidRPr="000F6AA8">
        <w:rPr>
          <w:rFonts w:ascii="Montserrat" w:hAnsi="Montserrat" w:cs="Tahoma"/>
          <w:bCs/>
          <w:sz w:val="20"/>
          <w:szCs w:val="20"/>
        </w:rPr>
        <w:t xml:space="preserve">A este </w:t>
      </w:r>
      <w:r w:rsidR="004D3E83">
        <w:rPr>
          <w:rFonts w:ascii="Montserrat" w:hAnsi="Montserrat" w:cs="Tahoma"/>
          <w:bCs/>
          <w:sz w:val="20"/>
          <w:szCs w:val="20"/>
        </w:rPr>
        <w:t>20.10</w:t>
      </w:r>
      <w:r w:rsidR="00A7212D">
        <w:rPr>
          <w:rFonts w:ascii="Montserrat" w:hAnsi="Montserrat" w:cs="Tahoma"/>
          <w:bCs/>
          <w:sz w:val="20"/>
          <w:szCs w:val="20"/>
        </w:rPr>
        <w:t>.2025</w:t>
      </w:r>
      <w:r w:rsidR="000F6AA8" w:rsidRPr="005E097C">
        <w:rPr>
          <w:rFonts w:ascii="Montserrat" w:hAnsi="Montserrat" w:cs="Tahoma"/>
          <w:bCs/>
          <w:sz w:val="20"/>
          <w:szCs w:val="20"/>
        </w:rPr>
        <w:t xml:space="preserve">, ora </w:t>
      </w:r>
      <w:r w:rsidR="004D3E83">
        <w:rPr>
          <w:rFonts w:ascii="Montserrat" w:hAnsi="Montserrat" w:cs="Tahoma"/>
          <w:bCs/>
          <w:sz w:val="20"/>
          <w:szCs w:val="20"/>
        </w:rPr>
        <w:t>08</w:t>
      </w:r>
      <w:r w:rsidR="000F6AA8" w:rsidRPr="005E097C">
        <w:rPr>
          <w:rFonts w:ascii="Montserrat" w:hAnsi="Montserrat" w:cs="Tahoma"/>
          <w:bCs/>
          <w:sz w:val="20"/>
          <w:szCs w:val="20"/>
        </w:rPr>
        <w:t xml:space="preserve">:00 </w:t>
      </w:r>
      <w:r w:rsidRPr="000F6AA8">
        <w:rPr>
          <w:rFonts w:ascii="Montserrat" w:hAnsi="Montserrat" w:cs="Tahoma"/>
          <w:bCs/>
          <w:sz w:val="20"/>
          <w:szCs w:val="20"/>
        </w:rPr>
        <w:t>(ora Rom</w:t>
      </w:r>
      <w:r w:rsidR="006937ED" w:rsidRPr="000F6AA8">
        <w:rPr>
          <w:rFonts w:ascii="Montserrat" w:hAnsi="Montserrat" w:cs="Tahoma"/>
          <w:bCs/>
          <w:sz w:val="20"/>
          <w:szCs w:val="20"/>
        </w:rPr>
        <w:t>â</w:t>
      </w:r>
      <w:r w:rsidRPr="000F6AA8">
        <w:rPr>
          <w:rFonts w:ascii="Montserrat" w:hAnsi="Montserrat" w:cs="Tahoma"/>
          <w:bCs/>
          <w:sz w:val="20"/>
          <w:szCs w:val="20"/>
        </w:rPr>
        <w:t>niei).</w:t>
      </w:r>
    </w:p>
    <w:p w14:paraId="5EDA8724" w14:textId="77777777" w:rsidR="00271E41" w:rsidRPr="000F6AA8" w:rsidRDefault="00271E41" w:rsidP="00B83A50">
      <w:pPr>
        <w:spacing w:before="120" w:after="175" w:line="285" w:lineRule="exact"/>
        <w:jc w:val="both"/>
        <w:rPr>
          <w:rFonts w:ascii="Montserrat" w:hAnsi="Montserrat" w:cs="Tahoma"/>
          <w:bCs/>
          <w:sz w:val="20"/>
          <w:szCs w:val="20"/>
        </w:rPr>
      </w:pPr>
    </w:p>
    <w:p w14:paraId="49BC9169" w14:textId="7DAF4833" w:rsidR="00B83A50" w:rsidRPr="000F6AA8" w:rsidRDefault="00B83A50" w:rsidP="00B83A50">
      <w:pPr>
        <w:spacing w:before="120" w:after="175" w:line="285" w:lineRule="exact"/>
        <w:jc w:val="both"/>
        <w:rPr>
          <w:rFonts w:ascii="Montserrat" w:hAnsi="Montserrat" w:cs="Tahoma"/>
          <w:bCs/>
          <w:sz w:val="20"/>
          <w:szCs w:val="20"/>
        </w:rPr>
      </w:pPr>
      <w:r w:rsidRPr="000F6AA8">
        <w:rPr>
          <w:rFonts w:ascii="Montserrat" w:hAnsi="Montserrat" w:cs="Tahoma"/>
          <w:bCs/>
          <w:sz w:val="20"/>
          <w:szCs w:val="20"/>
        </w:rPr>
        <w:t xml:space="preserve">Data </w:t>
      </w:r>
      <w:r w:rsidR="00D042D8" w:rsidRPr="000F6AA8">
        <w:rPr>
          <w:rFonts w:ascii="Montserrat" w:hAnsi="Montserrat" w:cs="Tahoma"/>
          <w:bCs/>
          <w:sz w:val="20"/>
          <w:szCs w:val="20"/>
        </w:rPr>
        <w:t>prezentei împuterniciri</w:t>
      </w:r>
      <w:r w:rsidRPr="000F6AA8">
        <w:rPr>
          <w:rFonts w:ascii="Montserrat" w:hAnsi="Montserrat" w:cs="Tahoma"/>
          <w:bCs/>
          <w:sz w:val="20"/>
          <w:szCs w:val="20"/>
        </w:rPr>
        <w:t>: ______________</w:t>
      </w:r>
    </w:p>
    <w:p w14:paraId="0B319995" w14:textId="07E19CE2" w:rsidR="00A51B52" w:rsidRPr="000F6AA8" w:rsidRDefault="00B83A50" w:rsidP="004F398F">
      <w:pPr>
        <w:spacing w:before="120" w:after="175" w:line="285" w:lineRule="exact"/>
        <w:jc w:val="both"/>
        <w:rPr>
          <w:rFonts w:ascii="Montserrat" w:hAnsi="Montserrat" w:cs="Tahoma"/>
          <w:bCs/>
          <w:sz w:val="20"/>
          <w:szCs w:val="20"/>
        </w:rPr>
      </w:pPr>
      <w:r w:rsidRPr="000F6AA8">
        <w:rPr>
          <w:rFonts w:ascii="Montserrat" w:hAnsi="Montserrat" w:cs="Tahoma"/>
          <w:bCs/>
          <w:sz w:val="20"/>
          <w:szCs w:val="20"/>
        </w:rPr>
        <w:t>Semnătura: _______________________________</w:t>
      </w:r>
    </w:p>
    <w:sectPr w:rsidR="00A51B52" w:rsidRPr="000F6AA8" w:rsidSect="000E7F07">
      <w:headerReference w:type="default" r:id="rId8"/>
      <w:footerReference w:type="default" r:id="rId9"/>
      <w:pgSz w:w="11906" w:h="16838"/>
      <w:pgMar w:top="1702" w:right="1440" w:bottom="1440" w:left="1440" w:header="99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37DBE" w14:textId="77777777" w:rsidR="005B65F0" w:rsidRDefault="005B65F0" w:rsidP="00236933">
      <w:pPr>
        <w:spacing w:after="0" w:line="240" w:lineRule="auto"/>
      </w:pPr>
      <w:r>
        <w:separator/>
      </w:r>
    </w:p>
  </w:endnote>
  <w:endnote w:type="continuationSeparator" w:id="0">
    <w:p w14:paraId="7F18C421" w14:textId="77777777" w:rsidR="005B65F0" w:rsidRDefault="005B65F0" w:rsidP="0023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ontserrat">
    <w:altName w:val="Calibri"/>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1C895" w14:textId="77777777" w:rsidR="000F6AA8" w:rsidRPr="00B065C4" w:rsidRDefault="000F6AA8" w:rsidP="000F6AA8">
    <w:pPr>
      <w:pStyle w:val="Footer"/>
      <w:jc w:val="center"/>
      <w:rPr>
        <w:rFonts w:ascii="Montserrat" w:hAnsi="Montserrat"/>
        <w:b/>
        <w:bCs/>
        <w:sz w:val="14"/>
        <w:szCs w:val="14"/>
      </w:rPr>
    </w:pPr>
    <w:r w:rsidRPr="00B065C4">
      <w:rPr>
        <w:rFonts w:ascii="Montserrat" w:hAnsi="Montserrat"/>
        <w:b/>
        <w:bCs/>
        <w:sz w:val="14"/>
        <w:szCs w:val="14"/>
      </w:rPr>
      <w:t>SAFETECH INNOVATIONS S.A.</w:t>
    </w:r>
  </w:p>
  <w:p w14:paraId="3748BB85" w14:textId="0F64E619" w:rsidR="000F6AA8" w:rsidRPr="00B065C4" w:rsidRDefault="000F6AA8" w:rsidP="000F6AA8">
    <w:pPr>
      <w:pStyle w:val="Footer"/>
      <w:jc w:val="center"/>
      <w:rPr>
        <w:rFonts w:ascii="Montserrat" w:hAnsi="Montserrat"/>
        <w:sz w:val="14"/>
        <w:szCs w:val="14"/>
      </w:rPr>
    </w:pPr>
    <w:r w:rsidRPr="00B065C4">
      <w:rPr>
        <w:rFonts w:ascii="Montserrat" w:hAnsi="Montserrat"/>
        <w:sz w:val="14"/>
        <w:szCs w:val="14"/>
      </w:rPr>
      <w:t>Sediu social: Str. Frunzei nr.12-14, et.1-</w:t>
    </w:r>
    <w:r w:rsidR="008B29AB">
      <w:rPr>
        <w:rFonts w:ascii="Montserrat" w:hAnsi="Montserrat"/>
        <w:sz w:val="14"/>
        <w:szCs w:val="14"/>
      </w:rPr>
      <w:t>2</w:t>
    </w:r>
    <w:r w:rsidRPr="00B065C4">
      <w:rPr>
        <w:rFonts w:ascii="Montserrat" w:hAnsi="Montserrat"/>
        <w:sz w:val="14"/>
        <w:szCs w:val="14"/>
      </w:rPr>
      <w:t>, sector 2 , cod po</w:t>
    </w:r>
    <w:r>
      <w:rPr>
        <w:rFonts w:ascii="Montserrat" w:hAnsi="Montserrat"/>
        <w:sz w:val="14"/>
        <w:szCs w:val="14"/>
      </w:rPr>
      <w:t>ș</w:t>
    </w:r>
    <w:r w:rsidRPr="00B065C4">
      <w:rPr>
        <w:rFonts w:ascii="Montserrat" w:hAnsi="Montserrat"/>
        <w:sz w:val="14"/>
        <w:szCs w:val="14"/>
      </w:rPr>
      <w:t>tal 021533, București, Romania</w:t>
    </w:r>
  </w:p>
  <w:p w14:paraId="7C4EAA6A" w14:textId="0938F7A0" w:rsidR="000F6AA8" w:rsidRPr="00B065C4" w:rsidRDefault="000F6AA8" w:rsidP="000F6AA8">
    <w:pPr>
      <w:pStyle w:val="Footer"/>
      <w:jc w:val="center"/>
      <w:rPr>
        <w:rFonts w:ascii="Montserrat" w:hAnsi="Montserrat"/>
        <w:sz w:val="14"/>
        <w:szCs w:val="14"/>
      </w:rPr>
    </w:pPr>
    <w:r w:rsidRPr="00B065C4">
      <w:rPr>
        <w:rFonts w:ascii="Montserrat" w:hAnsi="Montserrat"/>
        <w:sz w:val="14"/>
        <w:szCs w:val="14"/>
      </w:rPr>
      <w:t xml:space="preserve">C.U.I.: RO 28239696  </w:t>
    </w:r>
    <w:r w:rsidRPr="00B065C4">
      <w:rPr>
        <w:rFonts w:ascii="Times New Roman" w:hAnsi="Times New Roman" w:cs="Times New Roman"/>
        <w:sz w:val="14"/>
        <w:szCs w:val="14"/>
      </w:rPr>
      <w:t>●</w:t>
    </w:r>
    <w:r w:rsidRPr="00B065C4">
      <w:rPr>
        <w:rFonts w:ascii="Montserrat" w:hAnsi="Montserrat"/>
        <w:sz w:val="14"/>
        <w:szCs w:val="14"/>
      </w:rPr>
      <w:t xml:space="preserve">  Num</w:t>
    </w:r>
    <w:r w:rsidRPr="00B065C4">
      <w:rPr>
        <w:rFonts w:ascii="Montserrat" w:hAnsi="Montserrat" w:cs="Montserrat"/>
        <w:sz w:val="14"/>
        <w:szCs w:val="14"/>
      </w:rPr>
      <w:t>ă</w:t>
    </w:r>
    <w:r w:rsidRPr="00B065C4">
      <w:rPr>
        <w:rFonts w:ascii="Montserrat" w:hAnsi="Montserrat"/>
        <w:sz w:val="14"/>
        <w:szCs w:val="14"/>
      </w:rPr>
      <w:t xml:space="preserve">r de ordine </w:t>
    </w:r>
    <w:r w:rsidRPr="00B065C4">
      <w:rPr>
        <w:rFonts w:ascii="Montserrat" w:hAnsi="Montserrat" w:cs="Montserrat"/>
        <w:sz w:val="14"/>
        <w:szCs w:val="14"/>
      </w:rPr>
      <w:t>î</w:t>
    </w:r>
    <w:r w:rsidRPr="00B065C4">
      <w:rPr>
        <w:rFonts w:ascii="Montserrat" w:hAnsi="Montserrat"/>
        <w:sz w:val="14"/>
        <w:szCs w:val="14"/>
      </w:rPr>
      <w:t>n Registrul Comer</w:t>
    </w:r>
    <w:r w:rsidRPr="00B065C4">
      <w:rPr>
        <w:rFonts w:ascii="Montserrat" w:hAnsi="Montserrat" w:cs="Montserrat"/>
        <w:sz w:val="14"/>
        <w:szCs w:val="14"/>
      </w:rPr>
      <w:t>ț</w:t>
    </w:r>
    <w:r w:rsidRPr="00B065C4">
      <w:rPr>
        <w:rFonts w:ascii="Montserrat" w:hAnsi="Montserrat"/>
        <w:sz w:val="14"/>
        <w:szCs w:val="14"/>
      </w:rPr>
      <w:t xml:space="preserve">ului: </w:t>
    </w:r>
    <w:r w:rsidR="00A7212D" w:rsidRPr="009E47CF">
      <w:rPr>
        <w:rFonts w:ascii="Montserrat" w:hAnsi="Montserrat"/>
        <w:sz w:val="14"/>
        <w:szCs w:val="14"/>
      </w:rPr>
      <w:t>J2011003550405</w:t>
    </w:r>
  </w:p>
  <w:p w14:paraId="70ECA130" w14:textId="77777777" w:rsidR="000F6AA8" w:rsidRPr="00B065C4" w:rsidRDefault="000F6AA8" w:rsidP="000F6AA8">
    <w:pPr>
      <w:pStyle w:val="Footer"/>
      <w:jc w:val="center"/>
      <w:rPr>
        <w:rFonts w:ascii="Montserrat" w:hAnsi="Montserrat"/>
        <w:sz w:val="14"/>
        <w:szCs w:val="14"/>
      </w:rPr>
    </w:pPr>
    <w:r w:rsidRPr="00B065C4">
      <w:rPr>
        <w:rFonts w:ascii="Montserrat" w:hAnsi="Montserrat"/>
        <w:sz w:val="14"/>
        <w:szCs w:val="14"/>
      </w:rPr>
      <w:t>www.safetech.ro</w:t>
    </w:r>
  </w:p>
  <w:p w14:paraId="1D1D760B" w14:textId="3DBEC86A" w:rsidR="00236933" w:rsidRDefault="00236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1849B" w14:textId="77777777" w:rsidR="005B65F0" w:rsidRDefault="005B65F0" w:rsidP="00236933">
      <w:pPr>
        <w:spacing w:after="0" w:line="240" w:lineRule="auto"/>
      </w:pPr>
      <w:r>
        <w:separator/>
      </w:r>
    </w:p>
  </w:footnote>
  <w:footnote w:type="continuationSeparator" w:id="0">
    <w:p w14:paraId="1D8AFCAA" w14:textId="77777777" w:rsidR="005B65F0" w:rsidRDefault="005B65F0" w:rsidP="00236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649A" w14:textId="4410FDF4" w:rsidR="00236933" w:rsidRDefault="000F6AA8">
    <w:pPr>
      <w:pStyle w:val="Header"/>
    </w:pPr>
    <w:r>
      <w:rPr>
        <w:noProof/>
      </w:rPr>
      <w:drawing>
        <wp:anchor distT="0" distB="0" distL="114300" distR="114300" simplePos="0" relativeHeight="251665408" behindDoc="0" locked="0" layoutInCell="1" allowOverlap="1" wp14:anchorId="5AEB49BD" wp14:editId="1739401E">
          <wp:simplePos x="0" y="0"/>
          <wp:positionH relativeFrom="page">
            <wp:align>right</wp:align>
          </wp:positionH>
          <wp:positionV relativeFrom="paragraph">
            <wp:posOffset>-794385</wp:posOffset>
          </wp:positionV>
          <wp:extent cx="6867939" cy="1375248"/>
          <wp:effectExtent l="0" t="0" r="0" b="0"/>
          <wp:wrapNone/>
          <wp:docPr id="318944699" name="Picture 318944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67939" cy="137524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7D23"/>
    <w:multiLevelType w:val="hybridMultilevel"/>
    <w:tmpl w:val="7EC6DCE8"/>
    <w:lvl w:ilvl="0" w:tplc="9F7C040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06AF1DA6"/>
    <w:multiLevelType w:val="hybridMultilevel"/>
    <w:tmpl w:val="909635DC"/>
    <w:lvl w:ilvl="0" w:tplc="E56040A0">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89E3788"/>
    <w:multiLevelType w:val="hybridMultilevel"/>
    <w:tmpl w:val="1B422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8157BA"/>
    <w:multiLevelType w:val="multilevel"/>
    <w:tmpl w:val="628047A8"/>
    <w:lvl w:ilvl="0">
      <w:start w:val="1"/>
      <w:numFmt w:val="lowerRoman"/>
      <w:lvlText w:val="(%1)"/>
      <w:lvlJc w:val="left"/>
      <w:pPr>
        <w:ind w:left="1214" w:hanging="510"/>
      </w:pPr>
      <w:rPr>
        <w:rFonts w:ascii="Calibri" w:eastAsia="Calibri" w:hAnsi="Calibri" w:cs="Calibri"/>
        <w:b w:val="0"/>
        <w:i w:val="0"/>
        <w:sz w:val="24"/>
        <w:szCs w:val="24"/>
      </w:rPr>
    </w:lvl>
    <w:lvl w:ilvl="1">
      <w:numFmt w:val="bullet"/>
      <w:lvlText w:val="•"/>
      <w:lvlJc w:val="left"/>
      <w:pPr>
        <w:ind w:left="2178" w:hanging="510"/>
      </w:pPr>
    </w:lvl>
    <w:lvl w:ilvl="2">
      <w:numFmt w:val="bullet"/>
      <w:lvlText w:val="•"/>
      <w:lvlJc w:val="left"/>
      <w:pPr>
        <w:ind w:left="3136" w:hanging="510"/>
      </w:pPr>
    </w:lvl>
    <w:lvl w:ilvl="3">
      <w:numFmt w:val="bullet"/>
      <w:lvlText w:val="•"/>
      <w:lvlJc w:val="left"/>
      <w:pPr>
        <w:ind w:left="4094" w:hanging="510"/>
      </w:pPr>
    </w:lvl>
    <w:lvl w:ilvl="4">
      <w:numFmt w:val="bullet"/>
      <w:lvlText w:val="•"/>
      <w:lvlJc w:val="left"/>
      <w:pPr>
        <w:ind w:left="5052" w:hanging="510"/>
      </w:pPr>
    </w:lvl>
    <w:lvl w:ilvl="5">
      <w:numFmt w:val="bullet"/>
      <w:lvlText w:val="•"/>
      <w:lvlJc w:val="left"/>
      <w:pPr>
        <w:ind w:left="6010" w:hanging="510"/>
      </w:pPr>
    </w:lvl>
    <w:lvl w:ilvl="6">
      <w:numFmt w:val="bullet"/>
      <w:lvlText w:val="•"/>
      <w:lvlJc w:val="left"/>
      <w:pPr>
        <w:ind w:left="6968" w:hanging="510"/>
      </w:pPr>
    </w:lvl>
    <w:lvl w:ilvl="7">
      <w:numFmt w:val="bullet"/>
      <w:lvlText w:val="•"/>
      <w:lvlJc w:val="left"/>
      <w:pPr>
        <w:ind w:left="7926" w:hanging="510"/>
      </w:pPr>
    </w:lvl>
    <w:lvl w:ilvl="8">
      <w:numFmt w:val="bullet"/>
      <w:lvlText w:val="•"/>
      <w:lvlJc w:val="left"/>
      <w:pPr>
        <w:ind w:left="8884" w:hanging="510"/>
      </w:pPr>
    </w:lvl>
  </w:abstractNum>
  <w:abstractNum w:abstractNumId="5" w15:restartNumberingAfterBreak="0">
    <w:nsid w:val="131072F5"/>
    <w:multiLevelType w:val="multilevel"/>
    <w:tmpl w:val="577205EC"/>
    <w:lvl w:ilvl="0">
      <w:start w:val="1"/>
      <w:numFmt w:val="bullet"/>
      <w:lvlText w:val="●"/>
      <w:lvlJc w:val="left"/>
      <w:pPr>
        <w:ind w:left="1456" w:hanging="360"/>
      </w:pPr>
      <w:rPr>
        <w:rFonts w:ascii="Noto Sans Symbols" w:eastAsia="Noto Sans Symbols" w:hAnsi="Noto Sans Symbols" w:cs="Noto Sans Symbols"/>
      </w:rPr>
    </w:lvl>
    <w:lvl w:ilvl="1">
      <w:start w:val="1"/>
      <w:numFmt w:val="bullet"/>
      <w:lvlText w:val=""/>
      <w:lvlJc w:val="left"/>
      <w:pPr>
        <w:ind w:left="2176" w:hanging="360"/>
      </w:pPr>
      <w:rPr>
        <w:rFonts w:ascii="Symbol" w:hAnsi="Symbol" w:hint="default"/>
      </w:rPr>
    </w:lvl>
    <w:lvl w:ilvl="2">
      <w:start w:val="1"/>
      <w:numFmt w:val="bullet"/>
      <w:lvlText w:val="▪"/>
      <w:lvlJc w:val="left"/>
      <w:pPr>
        <w:ind w:left="2896" w:hanging="360"/>
      </w:pPr>
      <w:rPr>
        <w:rFonts w:ascii="Noto Sans Symbols" w:eastAsia="Noto Sans Symbols" w:hAnsi="Noto Sans Symbols" w:cs="Noto Sans Symbols"/>
      </w:rPr>
    </w:lvl>
    <w:lvl w:ilvl="3">
      <w:start w:val="1"/>
      <w:numFmt w:val="bullet"/>
      <w:lvlText w:val="●"/>
      <w:lvlJc w:val="left"/>
      <w:pPr>
        <w:ind w:left="3616" w:hanging="360"/>
      </w:pPr>
      <w:rPr>
        <w:rFonts w:ascii="Noto Sans Symbols" w:eastAsia="Noto Sans Symbols" w:hAnsi="Noto Sans Symbols" w:cs="Noto Sans Symbols"/>
      </w:rPr>
    </w:lvl>
    <w:lvl w:ilvl="4">
      <w:start w:val="1"/>
      <w:numFmt w:val="bullet"/>
      <w:lvlText w:val="o"/>
      <w:lvlJc w:val="left"/>
      <w:pPr>
        <w:ind w:left="4336" w:hanging="360"/>
      </w:pPr>
      <w:rPr>
        <w:rFonts w:ascii="Courier New" w:eastAsia="Courier New" w:hAnsi="Courier New" w:cs="Courier New"/>
      </w:rPr>
    </w:lvl>
    <w:lvl w:ilvl="5">
      <w:start w:val="1"/>
      <w:numFmt w:val="bullet"/>
      <w:lvlText w:val="▪"/>
      <w:lvlJc w:val="left"/>
      <w:pPr>
        <w:ind w:left="5056" w:hanging="360"/>
      </w:pPr>
      <w:rPr>
        <w:rFonts w:ascii="Noto Sans Symbols" w:eastAsia="Noto Sans Symbols" w:hAnsi="Noto Sans Symbols" w:cs="Noto Sans Symbols"/>
      </w:rPr>
    </w:lvl>
    <w:lvl w:ilvl="6">
      <w:start w:val="1"/>
      <w:numFmt w:val="bullet"/>
      <w:lvlText w:val="●"/>
      <w:lvlJc w:val="left"/>
      <w:pPr>
        <w:ind w:left="5776" w:hanging="360"/>
      </w:pPr>
      <w:rPr>
        <w:rFonts w:ascii="Noto Sans Symbols" w:eastAsia="Noto Sans Symbols" w:hAnsi="Noto Sans Symbols" w:cs="Noto Sans Symbols"/>
      </w:rPr>
    </w:lvl>
    <w:lvl w:ilvl="7">
      <w:start w:val="1"/>
      <w:numFmt w:val="bullet"/>
      <w:lvlText w:val="o"/>
      <w:lvlJc w:val="left"/>
      <w:pPr>
        <w:ind w:left="6496" w:hanging="360"/>
      </w:pPr>
      <w:rPr>
        <w:rFonts w:ascii="Courier New" w:eastAsia="Courier New" w:hAnsi="Courier New" w:cs="Courier New"/>
      </w:rPr>
    </w:lvl>
    <w:lvl w:ilvl="8">
      <w:start w:val="1"/>
      <w:numFmt w:val="bullet"/>
      <w:lvlText w:val="▪"/>
      <w:lvlJc w:val="left"/>
      <w:pPr>
        <w:ind w:left="7216" w:hanging="360"/>
      </w:pPr>
      <w:rPr>
        <w:rFonts w:ascii="Noto Sans Symbols" w:eastAsia="Noto Sans Symbols" w:hAnsi="Noto Sans Symbols" w:cs="Noto Sans Symbols"/>
      </w:rPr>
    </w:lvl>
  </w:abstractNum>
  <w:abstractNum w:abstractNumId="6" w15:restartNumberingAfterBreak="0">
    <w:nsid w:val="17F7045B"/>
    <w:multiLevelType w:val="hybridMultilevel"/>
    <w:tmpl w:val="BCD4C63A"/>
    <w:lvl w:ilvl="0" w:tplc="C10697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A97AB2"/>
    <w:multiLevelType w:val="hybridMultilevel"/>
    <w:tmpl w:val="F0A47D56"/>
    <w:lvl w:ilvl="0" w:tplc="B03EE26C">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58A5D68"/>
    <w:multiLevelType w:val="hybridMultilevel"/>
    <w:tmpl w:val="8458CC34"/>
    <w:lvl w:ilvl="0" w:tplc="D9C602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CD4A44"/>
    <w:multiLevelType w:val="hybridMultilevel"/>
    <w:tmpl w:val="48681002"/>
    <w:lvl w:ilvl="0" w:tplc="A816D1CE">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29B00F1E"/>
    <w:multiLevelType w:val="hybridMultilevel"/>
    <w:tmpl w:val="321A8F26"/>
    <w:lvl w:ilvl="0" w:tplc="ED601732">
      <w:start w:val="1"/>
      <w:numFmt w:val="upperRoman"/>
      <w:lvlText w:val="%1."/>
      <w:lvlJc w:val="left"/>
      <w:pPr>
        <w:ind w:left="1080" w:hanging="72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AF6DA5"/>
    <w:multiLevelType w:val="hybridMultilevel"/>
    <w:tmpl w:val="69F8F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B31C48"/>
    <w:multiLevelType w:val="hybridMultilevel"/>
    <w:tmpl w:val="991C6566"/>
    <w:lvl w:ilvl="0" w:tplc="2494C8CA">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3DDA0B2C"/>
    <w:multiLevelType w:val="hybridMultilevel"/>
    <w:tmpl w:val="9742451E"/>
    <w:lvl w:ilvl="0" w:tplc="FC40D7E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4A7951C1"/>
    <w:multiLevelType w:val="hybridMultilevel"/>
    <w:tmpl w:val="4AE0E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AA2743"/>
    <w:multiLevelType w:val="hybridMultilevel"/>
    <w:tmpl w:val="5A3062A0"/>
    <w:lvl w:ilvl="0" w:tplc="A3FC67BE">
      <w:start w:val="1"/>
      <w:numFmt w:val="lowerRoman"/>
      <w:lvlText w:val="(%1)"/>
      <w:lvlJc w:val="left"/>
      <w:pPr>
        <w:ind w:left="1440" w:hanging="1080"/>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4F1301"/>
    <w:multiLevelType w:val="multilevel"/>
    <w:tmpl w:val="67385C88"/>
    <w:lvl w:ilvl="0">
      <w:start w:val="1"/>
      <w:numFmt w:val="lowerLetter"/>
      <w:lvlText w:val="%1)"/>
      <w:lvlJc w:val="left"/>
      <w:pPr>
        <w:ind w:left="704" w:hanging="567"/>
      </w:pPr>
      <w:rPr>
        <w:rFonts w:ascii="Calibri" w:eastAsia="Calibri" w:hAnsi="Calibri" w:cs="Calibri"/>
        <w:b/>
        <w:i w:val="0"/>
        <w:sz w:val="24"/>
        <w:szCs w:val="24"/>
      </w:rPr>
    </w:lvl>
    <w:lvl w:ilvl="1">
      <w:start w:val="1"/>
      <w:numFmt w:val="upperLetter"/>
      <w:lvlText w:val="(%2)"/>
      <w:lvlJc w:val="left"/>
      <w:pPr>
        <w:ind w:left="1214" w:hanging="510"/>
      </w:pPr>
      <w:rPr>
        <w:rFonts w:ascii="Calibri" w:eastAsia="Calibri" w:hAnsi="Calibri" w:cs="Calibri"/>
        <w:b/>
        <w:i w:val="0"/>
        <w:sz w:val="24"/>
        <w:szCs w:val="24"/>
      </w:rPr>
    </w:lvl>
    <w:lvl w:ilvl="2">
      <w:numFmt w:val="bullet"/>
      <w:lvlText w:val="•"/>
      <w:lvlJc w:val="left"/>
      <w:pPr>
        <w:ind w:left="2284" w:hanging="510"/>
      </w:pPr>
    </w:lvl>
    <w:lvl w:ilvl="3">
      <w:numFmt w:val="bullet"/>
      <w:lvlText w:val="•"/>
      <w:lvlJc w:val="left"/>
      <w:pPr>
        <w:ind w:left="3348" w:hanging="510"/>
      </w:pPr>
    </w:lvl>
    <w:lvl w:ilvl="4">
      <w:numFmt w:val="bullet"/>
      <w:lvlText w:val="•"/>
      <w:lvlJc w:val="left"/>
      <w:pPr>
        <w:ind w:left="4413" w:hanging="510"/>
      </w:pPr>
    </w:lvl>
    <w:lvl w:ilvl="5">
      <w:numFmt w:val="bullet"/>
      <w:lvlText w:val="•"/>
      <w:lvlJc w:val="left"/>
      <w:pPr>
        <w:ind w:left="5477" w:hanging="510"/>
      </w:pPr>
    </w:lvl>
    <w:lvl w:ilvl="6">
      <w:numFmt w:val="bullet"/>
      <w:lvlText w:val="•"/>
      <w:lvlJc w:val="left"/>
      <w:pPr>
        <w:ind w:left="6542" w:hanging="510"/>
      </w:pPr>
    </w:lvl>
    <w:lvl w:ilvl="7">
      <w:numFmt w:val="bullet"/>
      <w:lvlText w:val="•"/>
      <w:lvlJc w:val="left"/>
      <w:pPr>
        <w:ind w:left="7606" w:hanging="510"/>
      </w:pPr>
    </w:lvl>
    <w:lvl w:ilvl="8">
      <w:numFmt w:val="bullet"/>
      <w:lvlText w:val="•"/>
      <w:lvlJc w:val="left"/>
      <w:pPr>
        <w:ind w:left="8671" w:hanging="510"/>
      </w:pPr>
    </w:lvl>
  </w:abstractNum>
  <w:abstractNum w:abstractNumId="18" w15:restartNumberingAfterBreak="0">
    <w:nsid w:val="680A0BB8"/>
    <w:multiLevelType w:val="multilevel"/>
    <w:tmpl w:val="0409001D"/>
    <w:numStyleLink w:val="Style2"/>
  </w:abstractNum>
  <w:abstractNum w:abstractNumId="19" w15:restartNumberingAfterBreak="0">
    <w:nsid w:val="77CC3193"/>
    <w:multiLevelType w:val="hybridMultilevel"/>
    <w:tmpl w:val="6D363D82"/>
    <w:lvl w:ilvl="0" w:tplc="8BDE287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0" w15:restartNumberingAfterBreak="0">
    <w:nsid w:val="78DD75DD"/>
    <w:multiLevelType w:val="hybridMultilevel"/>
    <w:tmpl w:val="6332D212"/>
    <w:lvl w:ilvl="0" w:tplc="D058755A">
      <w:start w:val="1"/>
      <w:numFmt w:val="lowerRoman"/>
      <w:lvlText w:val="(%1)"/>
      <w:lvlJc w:val="left"/>
      <w:pPr>
        <w:ind w:left="1146" w:hanging="72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num w:numId="1" w16cid:durableId="1106775091">
    <w:abstractNumId w:val="11"/>
  </w:num>
  <w:num w:numId="2" w16cid:durableId="568615678">
    <w:abstractNumId w:val="13"/>
  </w:num>
  <w:num w:numId="3" w16cid:durableId="214315870">
    <w:abstractNumId w:val="3"/>
  </w:num>
  <w:num w:numId="4" w16cid:durableId="1807505338">
    <w:abstractNumId w:val="18"/>
    <w:lvlOverride w:ilvl="0">
      <w:lvl w:ilvl="0">
        <w:start w:val="1"/>
        <w:numFmt w:val="lowerLetter"/>
        <w:lvlText w:val="%1)"/>
        <w:lvlJc w:val="left"/>
        <w:pPr>
          <w:ind w:left="360" w:hanging="360"/>
        </w:pPr>
        <w:rPr>
          <w:rFonts w:asciiTheme="minorBidi" w:hAnsiTheme="minorBidi" w:cstheme="minorBidi" w:hint="default"/>
        </w:rPr>
      </w:lvl>
    </w:lvlOverride>
  </w:num>
  <w:num w:numId="5" w16cid:durableId="2017072947">
    <w:abstractNumId w:val="14"/>
  </w:num>
  <w:num w:numId="6" w16cid:durableId="591012884">
    <w:abstractNumId w:val="2"/>
  </w:num>
  <w:num w:numId="7" w16cid:durableId="48573488">
    <w:abstractNumId w:val="10"/>
  </w:num>
  <w:num w:numId="8" w16cid:durableId="1273199672">
    <w:abstractNumId w:val="15"/>
  </w:num>
  <w:num w:numId="9" w16cid:durableId="1743018152">
    <w:abstractNumId w:val="4"/>
  </w:num>
  <w:num w:numId="10" w16cid:durableId="1595819137">
    <w:abstractNumId w:val="17"/>
  </w:num>
  <w:num w:numId="11" w16cid:durableId="956789751">
    <w:abstractNumId w:val="5"/>
  </w:num>
  <w:num w:numId="12" w16cid:durableId="190338006">
    <w:abstractNumId w:val="1"/>
  </w:num>
  <w:num w:numId="13" w16cid:durableId="1803423620">
    <w:abstractNumId w:val="8"/>
  </w:num>
  <w:num w:numId="14" w16cid:durableId="373387780">
    <w:abstractNumId w:val="6"/>
  </w:num>
  <w:num w:numId="15" w16cid:durableId="856623315">
    <w:abstractNumId w:val="16"/>
  </w:num>
  <w:num w:numId="16" w16cid:durableId="260265028">
    <w:abstractNumId w:val="9"/>
  </w:num>
  <w:num w:numId="17" w16cid:durableId="27225539">
    <w:abstractNumId w:val="12"/>
  </w:num>
  <w:num w:numId="18" w16cid:durableId="259489485">
    <w:abstractNumId w:val="0"/>
  </w:num>
  <w:num w:numId="19" w16cid:durableId="114255606">
    <w:abstractNumId w:val="19"/>
  </w:num>
  <w:num w:numId="20" w16cid:durableId="279191693">
    <w:abstractNumId w:val="20"/>
  </w:num>
  <w:num w:numId="21" w16cid:durableId="2394141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C70"/>
    <w:rsid w:val="00043108"/>
    <w:rsid w:val="000B450A"/>
    <w:rsid w:val="000E7F07"/>
    <w:rsid w:val="000F1C74"/>
    <w:rsid w:val="000F4CE5"/>
    <w:rsid w:val="000F6AA8"/>
    <w:rsid w:val="00103447"/>
    <w:rsid w:val="001572F6"/>
    <w:rsid w:val="001A145B"/>
    <w:rsid w:val="001E6073"/>
    <w:rsid w:val="001E6AE2"/>
    <w:rsid w:val="00223B73"/>
    <w:rsid w:val="00236933"/>
    <w:rsid w:val="002516E8"/>
    <w:rsid w:val="00261185"/>
    <w:rsid w:val="00271E41"/>
    <w:rsid w:val="00276F80"/>
    <w:rsid w:val="00282A74"/>
    <w:rsid w:val="00292111"/>
    <w:rsid w:val="002A2988"/>
    <w:rsid w:val="002A6208"/>
    <w:rsid w:val="002B60A3"/>
    <w:rsid w:val="002E30C9"/>
    <w:rsid w:val="002E50A6"/>
    <w:rsid w:val="0030093D"/>
    <w:rsid w:val="00315FBC"/>
    <w:rsid w:val="003242CF"/>
    <w:rsid w:val="003C2125"/>
    <w:rsid w:val="003C4B18"/>
    <w:rsid w:val="003D62B4"/>
    <w:rsid w:val="003F4EC0"/>
    <w:rsid w:val="004042FC"/>
    <w:rsid w:val="004326E0"/>
    <w:rsid w:val="00453473"/>
    <w:rsid w:val="004567D4"/>
    <w:rsid w:val="00476047"/>
    <w:rsid w:val="004B2B6C"/>
    <w:rsid w:val="004D3E83"/>
    <w:rsid w:val="004F398F"/>
    <w:rsid w:val="00505693"/>
    <w:rsid w:val="005375F4"/>
    <w:rsid w:val="005B65F0"/>
    <w:rsid w:val="005F3ED3"/>
    <w:rsid w:val="005F543F"/>
    <w:rsid w:val="006131ED"/>
    <w:rsid w:val="006203F6"/>
    <w:rsid w:val="00621724"/>
    <w:rsid w:val="006937ED"/>
    <w:rsid w:val="00694403"/>
    <w:rsid w:val="0070093C"/>
    <w:rsid w:val="00727CA4"/>
    <w:rsid w:val="0074129F"/>
    <w:rsid w:val="00754F9C"/>
    <w:rsid w:val="00757F9F"/>
    <w:rsid w:val="007B12BD"/>
    <w:rsid w:val="007C7D2D"/>
    <w:rsid w:val="007D3C82"/>
    <w:rsid w:val="00806650"/>
    <w:rsid w:val="008069AC"/>
    <w:rsid w:val="008339F1"/>
    <w:rsid w:val="008511A9"/>
    <w:rsid w:val="00866AA3"/>
    <w:rsid w:val="008A0107"/>
    <w:rsid w:val="008B29AB"/>
    <w:rsid w:val="008D7B71"/>
    <w:rsid w:val="008E44DD"/>
    <w:rsid w:val="008F2D92"/>
    <w:rsid w:val="0090343D"/>
    <w:rsid w:val="009042DF"/>
    <w:rsid w:val="00966810"/>
    <w:rsid w:val="00967C70"/>
    <w:rsid w:val="00993AF7"/>
    <w:rsid w:val="009F6B08"/>
    <w:rsid w:val="00A51B52"/>
    <w:rsid w:val="00A7212D"/>
    <w:rsid w:val="00B8251D"/>
    <w:rsid w:val="00B83A50"/>
    <w:rsid w:val="00B8551D"/>
    <w:rsid w:val="00BC5715"/>
    <w:rsid w:val="00BC61FB"/>
    <w:rsid w:val="00C45929"/>
    <w:rsid w:val="00CE05F4"/>
    <w:rsid w:val="00CE3A6B"/>
    <w:rsid w:val="00D042D8"/>
    <w:rsid w:val="00D10077"/>
    <w:rsid w:val="00D162A0"/>
    <w:rsid w:val="00D76005"/>
    <w:rsid w:val="00D778C5"/>
    <w:rsid w:val="00DB37DB"/>
    <w:rsid w:val="00DD2E38"/>
    <w:rsid w:val="00E825DE"/>
    <w:rsid w:val="00E85BDB"/>
    <w:rsid w:val="00E86D85"/>
    <w:rsid w:val="00F37EC1"/>
    <w:rsid w:val="00FB0806"/>
    <w:rsid w:val="00FC7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C2D3E"/>
  <w15:chartTrackingRefBased/>
  <w15:docId w15:val="{A8E6259C-9FCE-44E0-8A3E-C5DC1CBD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9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933"/>
    <w:rPr>
      <w:lang w:val="ro-RO"/>
    </w:rPr>
  </w:style>
  <w:style w:type="paragraph" w:styleId="Footer">
    <w:name w:val="footer"/>
    <w:basedOn w:val="Normal"/>
    <w:link w:val="FooterChar"/>
    <w:uiPriority w:val="99"/>
    <w:unhideWhenUsed/>
    <w:rsid w:val="002369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933"/>
    <w:rPr>
      <w:lang w:val="ro-RO"/>
    </w:rPr>
  </w:style>
  <w:style w:type="paragraph" w:styleId="ListParagraph">
    <w:name w:val="List Paragraph"/>
    <w:basedOn w:val="Normal"/>
    <w:uiPriority w:val="34"/>
    <w:qFormat/>
    <w:rsid w:val="00966810"/>
    <w:pPr>
      <w:ind w:left="720"/>
      <w:contextualSpacing/>
    </w:pPr>
  </w:style>
  <w:style w:type="numbering" w:customStyle="1" w:styleId="Style2">
    <w:name w:val="Style2"/>
    <w:basedOn w:val="NoList"/>
    <w:uiPriority w:val="99"/>
    <w:rsid w:val="006203F6"/>
    <w:pPr>
      <w:numPr>
        <w:numId w:val="3"/>
      </w:numPr>
    </w:pPr>
  </w:style>
  <w:style w:type="table" w:customStyle="1" w:styleId="TableGrid2">
    <w:name w:val="Table Grid2"/>
    <w:basedOn w:val="TableNormal"/>
    <w:next w:val="TableGrid"/>
    <w:uiPriority w:val="39"/>
    <w:rsid w:val="006203F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20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62B4"/>
    <w:rPr>
      <w:color w:val="0563C1" w:themeColor="hyperlink"/>
      <w:u w:val="single"/>
    </w:rPr>
  </w:style>
  <w:style w:type="character" w:styleId="UnresolvedMention">
    <w:name w:val="Unresolved Mention"/>
    <w:basedOn w:val="DefaultParagraphFont"/>
    <w:uiPriority w:val="99"/>
    <w:semiHidden/>
    <w:unhideWhenUsed/>
    <w:rsid w:val="003D6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CB35B-7F29-4810-93A8-8CC5C73CE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5</Pages>
  <Words>1560</Words>
  <Characters>9051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Horia Radulescu</dc:creator>
  <cp:keywords/>
  <dc:description/>
  <cp:lastModifiedBy>Horia Radulescu</cp:lastModifiedBy>
  <cp:revision>27</cp:revision>
  <dcterms:created xsi:type="dcterms:W3CDTF">2022-08-01T11:26:00Z</dcterms:created>
  <dcterms:modified xsi:type="dcterms:W3CDTF">2025-09-19T08:58:00Z</dcterms:modified>
</cp:coreProperties>
</file>